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73E" w:rsidRPr="0080473E" w:rsidRDefault="0080473E" w:rsidP="00871EDF">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r w:rsidRPr="0080473E">
        <w:rPr>
          <w:rFonts w:ascii="Times New Roman" w:eastAsia="Times New Roman" w:hAnsi="Times New Roman" w:cs="Times New Roman"/>
          <w:b/>
          <w:bCs/>
          <w:kern w:val="36"/>
          <w:sz w:val="24"/>
          <w:szCs w:val="24"/>
          <w:lang w:eastAsia="ru-RU"/>
        </w:rPr>
        <w:t>ТК РФ Статья 58. Срок трудового договора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9364"/>
      </w:tblGrid>
      <w:tr w:rsidR="0080473E" w:rsidRPr="0080473E" w:rsidTr="0080473E">
        <w:trPr>
          <w:tblCellSpacing w:w="15" w:type="dxa"/>
        </w:trPr>
        <w:tc>
          <w:tcPr>
            <w:tcW w:w="0" w:type="auto"/>
            <w:vAlign w:val="center"/>
            <w:hideMark/>
          </w:tcPr>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p>
        </w:tc>
        <w:tc>
          <w:tcPr>
            <w:tcW w:w="0" w:type="auto"/>
            <w:vAlign w:val="center"/>
            <w:hideMark/>
          </w:tcPr>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Путеводители по кадровым вопросам и трудовым спорам. Вопросы применения ст. 58 ТК РФ</w:t>
            </w:r>
          </w:p>
        </w:tc>
      </w:tr>
    </w:tbl>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p>
    <w:p w:rsidR="0080473E" w:rsidRPr="0080473E" w:rsidRDefault="0080473E" w:rsidP="00162872">
      <w:pPr>
        <w:spacing w:after="0" w:line="240" w:lineRule="auto"/>
        <w:ind w:firstLine="540"/>
        <w:jc w:val="both"/>
        <w:rPr>
          <w:rFonts w:ascii="Times New Roman" w:eastAsia="Times New Roman" w:hAnsi="Times New Roman" w:cs="Times New Roman"/>
          <w:sz w:val="24"/>
          <w:szCs w:val="24"/>
          <w:lang w:eastAsia="ru-RU"/>
        </w:rPr>
      </w:pPr>
      <w:bookmarkStart w:id="0" w:name="dst100423"/>
      <w:bookmarkEnd w:id="0"/>
      <w:r w:rsidRPr="0080473E">
        <w:rPr>
          <w:rFonts w:ascii="Times New Roman" w:eastAsia="Times New Roman" w:hAnsi="Times New Roman" w:cs="Times New Roman"/>
          <w:sz w:val="24"/>
          <w:szCs w:val="24"/>
          <w:lang w:eastAsia="ru-RU"/>
        </w:rPr>
        <w:t>Трудовые договоры могут заключаться:</w:t>
      </w:r>
    </w:p>
    <w:p w:rsidR="0080473E" w:rsidRPr="0080473E" w:rsidRDefault="0080473E" w:rsidP="00162872">
      <w:pPr>
        <w:spacing w:after="0" w:line="240" w:lineRule="auto"/>
        <w:ind w:firstLine="540"/>
        <w:jc w:val="both"/>
        <w:rPr>
          <w:rFonts w:ascii="Times New Roman" w:eastAsia="Times New Roman" w:hAnsi="Times New Roman" w:cs="Times New Roman"/>
          <w:sz w:val="24"/>
          <w:szCs w:val="24"/>
          <w:lang w:eastAsia="ru-RU"/>
        </w:rPr>
      </w:pPr>
      <w:bookmarkStart w:id="1" w:name="dst100424"/>
      <w:bookmarkEnd w:id="1"/>
      <w:r w:rsidRPr="0080473E">
        <w:rPr>
          <w:rFonts w:ascii="Times New Roman" w:eastAsia="Times New Roman" w:hAnsi="Times New Roman" w:cs="Times New Roman"/>
          <w:sz w:val="24"/>
          <w:szCs w:val="24"/>
          <w:lang w:eastAsia="ru-RU"/>
        </w:rPr>
        <w:t>1) на неопределенный срок;</w:t>
      </w:r>
    </w:p>
    <w:p w:rsidR="0080473E" w:rsidRPr="0080473E" w:rsidRDefault="0080473E" w:rsidP="00162872">
      <w:pPr>
        <w:spacing w:after="0" w:line="240" w:lineRule="auto"/>
        <w:ind w:firstLine="540"/>
        <w:jc w:val="both"/>
        <w:rPr>
          <w:rFonts w:ascii="Times New Roman" w:eastAsia="Times New Roman" w:hAnsi="Times New Roman" w:cs="Times New Roman"/>
          <w:sz w:val="24"/>
          <w:szCs w:val="24"/>
          <w:lang w:eastAsia="ru-RU"/>
        </w:rPr>
      </w:pPr>
      <w:bookmarkStart w:id="2" w:name="dst100425"/>
      <w:bookmarkEnd w:id="2"/>
      <w:r w:rsidRPr="0080473E">
        <w:rPr>
          <w:rFonts w:ascii="Times New Roman" w:eastAsia="Times New Roman" w:hAnsi="Times New Roman" w:cs="Times New Roman"/>
          <w:sz w:val="24"/>
          <w:szCs w:val="24"/>
          <w:lang w:eastAsia="ru-RU"/>
        </w:rPr>
        <w:t>2) на определенный срок не более пяти лет (срочный трудовой договор), если иной срок не установлен настоящим Кодексом и иными федеральными законами.</w:t>
      </w:r>
    </w:p>
    <w:p w:rsidR="0080473E" w:rsidRPr="0080473E" w:rsidRDefault="0080473E" w:rsidP="00162872">
      <w:pPr>
        <w:spacing w:after="0" w:line="240" w:lineRule="auto"/>
        <w:ind w:firstLine="540"/>
        <w:jc w:val="both"/>
        <w:rPr>
          <w:rFonts w:ascii="Times New Roman" w:eastAsia="Times New Roman" w:hAnsi="Times New Roman" w:cs="Times New Roman"/>
          <w:sz w:val="24"/>
          <w:szCs w:val="24"/>
          <w:lang w:eastAsia="ru-RU"/>
        </w:rPr>
      </w:pPr>
      <w:bookmarkStart w:id="3" w:name="dst365"/>
      <w:bookmarkEnd w:id="3"/>
      <w:r w:rsidRPr="0080473E">
        <w:rPr>
          <w:rFonts w:ascii="Times New Roman" w:eastAsia="Times New Roman" w:hAnsi="Times New Roman" w:cs="Times New Roman"/>
          <w:sz w:val="24"/>
          <w:szCs w:val="24"/>
          <w:lang w:eastAsia="ru-RU"/>
        </w:rPr>
        <w:t xml:space="preserve">Срочный трудовой договор заключается, когда трудовые отношения не могут быть установлены на неопределенный срок с учетом характера предстоящей работы или условий ее выполнения, а именно в случаях, предусмотренных частью первой </w:t>
      </w:r>
      <w:hyperlink r:id="rId6" w:anchor="dst370" w:history="1">
        <w:r w:rsidRPr="0080473E">
          <w:rPr>
            <w:rFonts w:ascii="Times New Roman" w:eastAsia="Times New Roman" w:hAnsi="Times New Roman" w:cs="Times New Roman"/>
            <w:color w:val="0000FF"/>
            <w:sz w:val="24"/>
            <w:szCs w:val="24"/>
            <w:u w:val="single"/>
            <w:lang w:eastAsia="ru-RU"/>
          </w:rPr>
          <w:t>статьи 59</w:t>
        </w:r>
      </w:hyperlink>
      <w:r w:rsidRPr="0080473E">
        <w:rPr>
          <w:rFonts w:ascii="Times New Roman" w:eastAsia="Times New Roman" w:hAnsi="Times New Roman" w:cs="Times New Roman"/>
          <w:sz w:val="24"/>
          <w:szCs w:val="24"/>
          <w:lang w:eastAsia="ru-RU"/>
        </w:rPr>
        <w:t xml:space="preserve"> настоящего Кодекса. В случаях, предусмотренных частью второй </w:t>
      </w:r>
      <w:hyperlink r:id="rId7" w:anchor="dst383" w:history="1">
        <w:r w:rsidRPr="0080473E">
          <w:rPr>
            <w:rFonts w:ascii="Times New Roman" w:eastAsia="Times New Roman" w:hAnsi="Times New Roman" w:cs="Times New Roman"/>
            <w:color w:val="0000FF"/>
            <w:sz w:val="24"/>
            <w:szCs w:val="24"/>
            <w:u w:val="single"/>
            <w:lang w:eastAsia="ru-RU"/>
          </w:rPr>
          <w:t>статьи 59</w:t>
        </w:r>
      </w:hyperlink>
      <w:r w:rsidRPr="0080473E">
        <w:rPr>
          <w:rFonts w:ascii="Times New Roman" w:eastAsia="Times New Roman" w:hAnsi="Times New Roman" w:cs="Times New Roman"/>
          <w:sz w:val="24"/>
          <w:szCs w:val="24"/>
          <w:lang w:eastAsia="ru-RU"/>
        </w:rPr>
        <w:t xml:space="preserve"> настоящего Кодекса, срочный трудовой договор может заключаться по соглашению сторон трудового договора без учета характера предстоящей работы и условий ее выполнения.</w:t>
      </w:r>
    </w:p>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w:t>
      </w:r>
      <w:proofErr w:type="gramStart"/>
      <w:r w:rsidRPr="0080473E">
        <w:rPr>
          <w:rFonts w:ascii="Times New Roman" w:eastAsia="Times New Roman" w:hAnsi="Times New Roman" w:cs="Times New Roman"/>
          <w:sz w:val="24"/>
          <w:szCs w:val="24"/>
          <w:lang w:eastAsia="ru-RU"/>
        </w:rPr>
        <w:t>ч</w:t>
      </w:r>
      <w:proofErr w:type="gramEnd"/>
      <w:r w:rsidRPr="0080473E">
        <w:rPr>
          <w:rFonts w:ascii="Times New Roman" w:eastAsia="Times New Roman" w:hAnsi="Times New Roman" w:cs="Times New Roman"/>
          <w:sz w:val="24"/>
          <w:szCs w:val="24"/>
          <w:lang w:eastAsia="ru-RU"/>
        </w:rPr>
        <w:t xml:space="preserve">асть вторая в ред. Федерального </w:t>
      </w:r>
      <w:hyperlink r:id="rId8" w:anchor="dst100345" w:history="1">
        <w:r w:rsidRPr="0080473E">
          <w:rPr>
            <w:rFonts w:ascii="Times New Roman" w:eastAsia="Times New Roman" w:hAnsi="Times New Roman" w:cs="Times New Roman"/>
            <w:color w:val="0000FF"/>
            <w:sz w:val="24"/>
            <w:szCs w:val="24"/>
            <w:u w:val="single"/>
            <w:lang w:eastAsia="ru-RU"/>
          </w:rPr>
          <w:t>закона</w:t>
        </w:r>
      </w:hyperlink>
      <w:r w:rsidRPr="0080473E">
        <w:rPr>
          <w:rFonts w:ascii="Times New Roman" w:eastAsia="Times New Roman" w:hAnsi="Times New Roman" w:cs="Times New Roman"/>
          <w:sz w:val="24"/>
          <w:szCs w:val="24"/>
          <w:lang w:eastAsia="ru-RU"/>
        </w:rPr>
        <w:t xml:space="preserve"> от 30.06.2006 N 90-ФЗ)</w:t>
      </w:r>
    </w:p>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(см. те</w:t>
      </w:r>
      <w:proofErr w:type="gramStart"/>
      <w:r w:rsidRPr="0080473E">
        <w:rPr>
          <w:rFonts w:ascii="Times New Roman" w:eastAsia="Times New Roman" w:hAnsi="Times New Roman" w:cs="Times New Roman"/>
          <w:sz w:val="24"/>
          <w:szCs w:val="24"/>
          <w:lang w:eastAsia="ru-RU"/>
        </w:rPr>
        <w:t>кст в пр</w:t>
      </w:r>
      <w:proofErr w:type="gramEnd"/>
      <w:r w:rsidRPr="0080473E">
        <w:rPr>
          <w:rFonts w:ascii="Times New Roman" w:eastAsia="Times New Roman" w:hAnsi="Times New Roman" w:cs="Times New Roman"/>
          <w:sz w:val="24"/>
          <w:szCs w:val="24"/>
          <w:lang w:eastAsia="ru-RU"/>
        </w:rPr>
        <w:t>едыдущей редакции)</w:t>
      </w:r>
    </w:p>
    <w:p w:rsidR="0080473E" w:rsidRPr="0080473E" w:rsidRDefault="0080473E" w:rsidP="00162872">
      <w:pPr>
        <w:spacing w:after="0" w:line="240" w:lineRule="auto"/>
        <w:ind w:firstLine="540"/>
        <w:jc w:val="both"/>
        <w:rPr>
          <w:rFonts w:ascii="Times New Roman" w:eastAsia="Times New Roman" w:hAnsi="Times New Roman" w:cs="Times New Roman"/>
          <w:sz w:val="24"/>
          <w:szCs w:val="24"/>
          <w:lang w:eastAsia="ru-RU"/>
        </w:rPr>
      </w:pPr>
      <w:bookmarkStart w:id="4" w:name="dst100427"/>
      <w:bookmarkEnd w:id="4"/>
      <w:r w:rsidRPr="0080473E">
        <w:rPr>
          <w:rFonts w:ascii="Times New Roman" w:eastAsia="Times New Roman" w:hAnsi="Times New Roman" w:cs="Times New Roman"/>
          <w:sz w:val="24"/>
          <w:szCs w:val="24"/>
          <w:lang w:eastAsia="ru-RU"/>
        </w:rPr>
        <w:t>Если в трудовом договоре не оговорен срок его действия, то договор считается заключенным на неопределенный срок.</w:t>
      </w:r>
    </w:p>
    <w:p w:rsidR="0080473E" w:rsidRPr="0080473E" w:rsidRDefault="0080473E" w:rsidP="00162872">
      <w:pPr>
        <w:spacing w:after="0" w:line="240" w:lineRule="auto"/>
        <w:ind w:firstLine="540"/>
        <w:jc w:val="both"/>
        <w:rPr>
          <w:rFonts w:ascii="Times New Roman" w:eastAsia="Times New Roman" w:hAnsi="Times New Roman" w:cs="Times New Roman"/>
          <w:sz w:val="24"/>
          <w:szCs w:val="24"/>
          <w:lang w:eastAsia="ru-RU"/>
        </w:rPr>
      </w:pPr>
      <w:bookmarkStart w:id="5" w:name="dst366"/>
      <w:bookmarkEnd w:id="5"/>
      <w:r w:rsidRPr="0080473E">
        <w:rPr>
          <w:rFonts w:ascii="Times New Roman" w:eastAsia="Times New Roman" w:hAnsi="Times New Roman" w:cs="Times New Roman"/>
          <w:sz w:val="24"/>
          <w:szCs w:val="24"/>
          <w:lang w:eastAsia="ru-RU"/>
        </w:rPr>
        <w:t>В случае, когда ни одна из сторон не потребовала расторжения срочного трудового договора в связи с истечением срока его действия и работник продолжает работу после истечения срока действия трудового договора, условие о срочном характере трудового договора утрачивает силу и трудовой договор считается заключенным на неопределенный срок.</w:t>
      </w:r>
    </w:p>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 xml:space="preserve">(часть четвертая в ред. Федерального </w:t>
      </w:r>
      <w:hyperlink r:id="rId9" w:anchor="dst100347" w:history="1">
        <w:r w:rsidRPr="0080473E">
          <w:rPr>
            <w:rFonts w:ascii="Times New Roman" w:eastAsia="Times New Roman" w:hAnsi="Times New Roman" w:cs="Times New Roman"/>
            <w:color w:val="0000FF"/>
            <w:sz w:val="24"/>
            <w:szCs w:val="24"/>
            <w:u w:val="single"/>
            <w:lang w:eastAsia="ru-RU"/>
          </w:rPr>
          <w:t>закона</w:t>
        </w:r>
      </w:hyperlink>
      <w:r w:rsidRPr="0080473E">
        <w:rPr>
          <w:rFonts w:ascii="Times New Roman" w:eastAsia="Times New Roman" w:hAnsi="Times New Roman" w:cs="Times New Roman"/>
          <w:sz w:val="24"/>
          <w:szCs w:val="24"/>
          <w:lang w:eastAsia="ru-RU"/>
        </w:rPr>
        <w:t xml:space="preserve"> от 30.06.2006 N 90-ФЗ)</w:t>
      </w:r>
    </w:p>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(см. те</w:t>
      </w:r>
      <w:proofErr w:type="gramStart"/>
      <w:r w:rsidRPr="0080473E">
        <w:rPr>
          <w:rFonts w:ascii="Times New Roman" w:eastAsia="Times New Roman" w:hAnsi="Times New Roman" w:cs="Times New Roman"/>
          <w:sz w:val="24"/>
          <w:szCs w:val="24"/>
          <w:lang w:eastAsia="ru-RU"/>
        </w:rPr>
        <w:t>кст в пр</w:t>
      </w:r>
      <w:proofErr w:type="gramEnd"/>
      <w:r w:rsidRPr="0080473E">
        <w:rPr>
          <w:rFonts w:ascii="Times New Roman" w:eastAsia="Times New Roman" w:hAnsi="Times New Roman" w:cs="Times New Roman"/>
          <w:sz w:val="24"/>
          <w:szCs w:val="24"/>
          <w:lang w:eastAsia="ru-RU"/>
        </w:rPr>
        <w:t>едыдущей редакции)</w:t>
      </w:r>
    </w:p>
    <w:p w:rsidR="0080473E" w:rsidRPr="0080473E" w:rsidRDefault="0080473E" w:rsidP="00162872">
      <w:pPr>
        <w:spacing w:after="0" w:line="240" w:lineRule="auto"/>
        <w:ind w:firstLine="540"/>
        <w:jc w:val="both"/>
        <w:rPr>
          <w:rFonts w:ascii="Times New Roman" w:eastAsia="Times New Roman" w:hAnsi="Times New Roman" w:cs="Times New Roman"/>
          <w:sz w:val="24"/>
          <w:szCs w:val="24"/>
          <w:lang w:eastAsia="ru-RU"/>
        </w:rPr>
      </w:pPr>
      <w:bookmarkStart w:id="6" w:name="dst367"/>
      <w:bookmarkEnd w:id="6"/>
      <w:r w:rsidRPr="0080473E">
        <w:rPr>
          <w:rFonts w:ascii="Times New Roman" w:eastAsia="Times New Roman" w:hAnsi="Times New Roman" w:cs="Times New Roman"/>
          <w:sz w:val="24"/>
          <w:szCs w:val="24"/>
          <w:lang w:eastAsia="ru-RU"/>
        </w:rPr>
        <w:t>Трудовой договор, заключенный на определенный срок при отсутствии достаточных к тому оснований, установленных судом, считается заключенным на неопределенный срок.</w:t>
      </w:r>
    </w:p>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 xml:space="preserve">(в ред. Федерального </w:t>
      </w:r>
      <w:hyperlink r:id="rId10" w:anchor="dst100349" w:history="1">
        <w:r w:rsidRPr="0080473E">
          <w:rPr>
            <w:rFonts w:ascii="Times New Roman" w:eastAsia="Times New Roman" w:hAnsi="Times New Roman" w:cs="Times New Roman"/>
            <w:color w:val="0000FF"/>
            <w:sz w:val="24"/>
            <w:szCs w:val="24"/>
            <w:u w:val="single"/>
            <w:lang w:eastAsia="ru-RU"/>
          </w:rPr>
          <w:t>закона</w:t>
        </w:r>
      </w:hyperlink>
      <w:r w:rsidRPr="0080473E">
        <w:rPr>
          <w:rFonts w:ascii="Times New Roman" w:eastAsia="Times New Roman" w:hAnsi="Times New Roman" w:cs="Times New Roman"/>
          <w:sz w:val="24"/>
          <w:szCs w:val="24"/>
          <w:lang w:eastAsia="ru-RU"/>
        </w:rPr>
        <w:t xml:space="preserve"> от 30.06.2006 N 90-ФЗ)</w:t>
      </w:r>
    </w:p>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(см. те</w:t>
      </w:r>
      <w:proofErr w:type="gramStart"/>
      <w:r w:rsidRPr="0080473E">
        <w:rPr>
          <w:rFonts w:ascii="Times New Roman" w:eastAsia="Times New Roman" w:hAnsi="Times New Roman" w:cs="Times New Roman"/>
          <w:sz w:val="24"/>
          <w:szCs w:val="24"/>
          <w:lang w:eastAsia="ru-RU"/>
        </w:rPr>
        <w:t>кст в пр</w:t>
      </w:r>
      <w:proofErr w:type="gramEnd"/>
      <w:r w:rsidRPr="0080473E">
        <w:rPr>
          <w:rFonts w:ascii="Times New Roman" w:eastAsia="Times New Roman" w:hAnsi="Times New Roman" w:cs="Times New Roman"/>
          <w:sz w:val="24"/>
          <w:szCs w:val="24"/>
          <w:lang w:eastAsia="ru-RU"/>
        </w:rPr>
        <w:t>едыдущей редакции)</w:t>
      </w:r>
    </w:p>
    <w:p w:rsidR="0080473E" w:rsidRPr="0080473E" w:rsidRDefault="0080473E" w:rsidP="00162872">
      <w:pPr>
        <w:spacing w:after="0" w:line="240" w:lineRule="auto"/>
        <w:ind w:firstLine="540"/>
        <w:jc w:val="both"/>
        <w:rPr>
          <w:rFonts w:ascii="Times New Roman" w:eastAsia="Times New Roman" w:hAnsi="Times New Roman" w:cs="Times New Roman"/>
          <w:sz w:val="24"/>
          <w:szCs w:val="24"/>
          <w:lang w:eastAsia="ru-RU"/>
        </w:rPr>
      </w:pPr>
      <w:bookmarkStart w:id="7" w:name="dst368"/>
      <w:bookmarkEnd w:id="7"/>
      <w:r w:rsidRPr="0080473E">
        <w:rPr>
          <w:rFonts w:ascii="Times New Roman" w:eastAsia="Times New Roman" w:hAnsi="Times New Roman" w:cs="Times New Roman"/>
          <w:sz w:val="24"/>
          <w:szCs w:val="24"/>
          <w:lang w:eastAsia="ru-RU"/>
        </w:rPr>
        <w:t>Запрещается заключение срочных трудовых договоров в целях уклонения от предоставления прав и гарантий, предусмотренных для работников, с которыми заключается трудовой договор на неопределенный срок.</w:t>
      </w:r>
    </w:p>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 xml:space="preserve">(в ред. Федерального </w:t>
      </w:r>
      <w:hyperlink r:id="rId11" w:anchor="dst100350" w:history="1">
        <w:r w:rsidRPr="0080473E">
          <w:rPr>
            <w:rFonts w:ascii="Times New Roman" w:eastAsia="Times New Roman" w:hAnsi="Times New Roman" w:cs="Times New Roman"/>
            <w:color w:val="0000FF"/>
            <w:sz w:val="24"/>
            <w:szCs w:val="24"/>
            <w:u w:val="single"/>
            <w:lang w:eastAsia="ru-RU"/>
          </w:rPr>
          <w:t>закона</w:t>
        </w:r>
      </w:hyperlink>
      <w:r w:rsidRPr="0080473E">
        <w:rPr>
          <w:rFonts w:ascii="Times New Roman" w:eastAsia="Times New Roman" w:hAnsi="Times New Roman" w:cs="Times New Roman"/>
          <w:sz w:val="24"/>
          <w:szCs w:val="24"/>
          <w:lang w:eastAsia="ru-RU"/>
        </w:rPr>
        <w:t xml:space="preserve"> от 30.06.2006 N 90-ФЗ)</w:t>
      </w:r>
    </w:p>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(см. те</w:t>
      </w:r>
      <w:proofErr w:type="gramStart"/>
      <w:r w:rsidRPr="0080473E">
        <w:rPr>
          <w:rFonts w:ascii="Times New Roman" w:eastAsia="Times New Roman" w:hAnsi="Times New Roman" w:cs="Times New Roman"/>
          <w:sz w:val="24"/>
          <w:szCs w:val="24"/>
          <w:lang w:eastAsia="ru-RU"/>
        </w:rPr>
        <w:t>кст в пр</w:t>
      </w:r>
      <w:proofErr w:type="gramEnd"/>
      <w:r w:rsidRPr="0080473E">
        <w:rPr>
          <w:rFonts w:ascii="Times New Roman" w:eastAsia="Times New Roman" w:hAnsi="Times New Roman" w:cs="Times New Roman"/>
          <w:sz w:val="24"/>
          <w:szCs w:val="24"/>
          <w:lang w:eastAsia="ru-RU"/>
        </w:rPr>
        <w:t>едыдущей редакции)</w:t>
      </w:r>
    </w:p>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 </w:t>
      </w:r>
    </w:p>
    <w:p w:rsidR="0080473E" w:rsidRPr="0080473E" w:rsidRDefault="0080473E" w:rsidP="00162872">
      <w:pPr>
        <w:spacing w:after="0" w:line="240" w:lineRule="auto"/>
        <w:jc w:val="both"/>
        <w:rPr>
          <w:rFonts w:ascii="Times New Roman" w:eastAsia="Times New Roman" w:hAnsi="Times New Roman" w:cs="Times New Roman"/>
          <w:sz w:val="24"/>
          <w:szCs w:val="24"/>
          <w:lang w:eastAsia="ru-RU"/>
        </w:rPr>
      </w:pPr>
      <w:r w:rsidRPr="0080473E">
        <w:rPr>
          <w:rFonts w:ascii="Times New Roman" w:eastAsia="Times New Roman" w:hAnsi="Times New Roman" w:cs="Times New Roman"/>
          <w:sz w:val="24"/>
          <w:szCs w:val="24"/>
          <w:lang w:eastAsia="ru-RU"/>
        </w:rPr>
        <w:t xml:space="preserve">Открыть полный текст документа </w:t>
      </w:r>
    </w:p>
    <w:p w:rsidR="0080473E" w:rsidRDefault="0080473E" w:rsidP="00162872">
      <w:pPr>
        <w:spacing w:after="0" w:line="240" w:lineRule="auto"/>
        <w:ind w:firstLine="540"/>
        <w:jc w:val="both"/>
        <w:rPr>
          <w:rFonts w:ascii="Arial" w:eastAsia="Times New Roman" w:hAnsi="Arial" w:cs="Arial"/>
          <w:b/>
          <w:bCs/>
          <w:sz w:val="24"/>
          <w:szCs w:val="24"/>
          <w:lang w:eastAsia="ru-RU"/>
        </w:rPr>
      </w:pPr>
    </w:p>
    <w:p w:rsidR="00142B86" w:rsidRPr="00142B86" w:rsidRDefault="00142B86" w:rsidP="00162872">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ru-RU"/>
        </w:rPr>
      </w:pPr>
      <w:r w:rsidRPr="00142B86">
        <w:rPr>
          <w:rFonts w:ascii="Times New Roman" w:eastAsia="Times New Roman" w:hAnsi="Times New Roman" w:cs="Times New Roman"/>
          <w:b/>
          <w:bCs/>
          <w:kern w:val="36"/>
          <w:sz w:val="24"/>
          <w:szCs w:val="24"/>
          <w:lang w:eastAsia="ru-RU"/>
        </w:rPr>
        <w:t xml:space="preserve">Статья 59 ТК РФ. Срочный трудовой договор </w:t>
      </w:r>
    </w:p>
    <w:p w:rsidR="00142B86" w:rsidRPr="00142B86" w:rsidRDefault="00142B86" w:rsidP="0016287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proofErr w:type="gramStart"/>
      <w:r w:rsidRPr="00142B86">
        <w:rPr>
          <w:rFonts w:ascii="Times New Roman" w:eastAsia="Times New Roman" w:hAnsi="Times New Roman" w:cs="Times New Roman"/>
          <w:i/>
          <w:iCs/>
          <w:sz w:val="24"/>
          <w:szCs w:val="24"/>
          <w:lang w:eastAsia="ru-RU"/>
        </w:rPr>
        <w:t>Ст</w:t>
      </w:r>
      <w:proofErr w:type="spellEnd"/>
      <w:proofErr w:type="gramEnd"/>
      <w:r w:rsidRPr="00142B86">
        <w:rPr>
          <w:rFonts w:ascii="Times New Roman" w:eastAsia="Times New Roman" w:hAnsi="Times New Roman" w:cs="Times New Roman"/>
          <w:i/>
          <w:iCs/>
          <w:sz w:val="24"/>
          <w:szCs w:val="24"/>
          <w:lang w:eastAsia="ru-RU"/>
        </w:rPr>
        <w:t xml:space="preserve"> 59 ТК РФ с комментариями и изменениями 2018-2019 года.</w:t>
      </w:r>
    </w:p>
    <w:p w:rsidR="00142B86" w:rsidRPr="00142B86" w:rsidRDefault="00142B86" w:rsidP="0016287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Срочный трудовой договор заключается:</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на время исполнения обязанностей отсутствующего работника, за которым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сохраняется место работы;</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на время выполнения временных (до двух месяцев) работ;</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lastRenderedPageBreak/>
        <w:t>для выполнения сезонных работ, когда в силу природных условий работа может производиться только в течение определенного периода (сезона);</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лицами, направляемыми на работу за границу;</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для проведения работ, выходящих за рамки обычной деятельности работодателя (реконструкция, монтажные, пусконаладочные и другие работы), а также работ, связанных с заведомо временным (до одного года) расширением производства или объема оказываемых услуг;</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лицами, поступающими на работу в организации, созданные на заведомо определенный период или для выполнения заведомо определенной работы;</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лицами, принимаемыми для выполнения заведомо определенной работы в случаях, когда ее завершение не может быть определено конкретной датой;</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для выполнения работ, непосредственно связанных с практикой, профессиональным обучением или дополнительным профессиональным образованием в форме стажировки;</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 xml:space="preserve">в случаях избрания на определенный срок в состав выборного органа или на выборную </w:t>
      </w:r>
      <w:proofErr w:type="gramStart"/>
      <w:r w:rsidRPr="00142B86">
        <w:rPr>
          <w:rFonts w:ascii="Times New Roman" w:eastAsia="Times New Roman" w:hAnsi="Times New Roman" w:cs="Times New Roman"/>
          <w:sz w:val="24"/>
          <w:szCs w:val="24"/>
          <w:lang w:eastAsia="ru-RU"/>
        </w:rPr>
        <w:t>должность</w:t>
      </w:r>
      <w:proofErr w:type="gramEnd"/>
      <w:r w:rsidRPr="00142B86">
        <w:rPr>
          <w:rFonts w:ascii="Times New Roman" w:eastAsia="Times New Roman" w:hAnsi="Times New Roman" w:cs="Times New Roman"/>
          <w:sz w:val="24"/>
          <w:szCs w:val="24"/>
          <w:lang w:eastAsia="ru-RU"/>
        </w:rPr>
        <w:t xml:space="preserve"> на оплачиваемую работу, а также поступления на работу, связанную с непосредственным обеспечением деятельности членов избираемых органов или должностных лиц в органах государственной власти и органах местного самоуправления, в политических партиях и других общественных объединениях;</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лицами, направленными органами службы занятости населения на работы временного характера и общественные работы;</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гражданами, направленными для прохождения альтернативной гражданской службы;</w:t>
      </w:r>
    </w:p>
    <w:p w:rsidR="00142B86" w:rsidRPr="00142B86" w:rsidRDefault="00142B86" w:rsidP="00162872">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в других случаях, предусмотренных настоящим Кодексом или иными федеральными законами.</w:t>
      </w:r>
    </w:p>
    <w:p w:rsidR="00142B86" w:rsidRPr="00142B86" w:rsidRDefault="00142B86" w:rsidP="0016287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По соглашению сторон срочный трудовой договор может заключаться:</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лицами, поступающими на работу к работодателям - субъектам малого предпринимательства (включая индивидуальных предпринимателей), численность работников которых не превышает 35 человек (в сфере розничной торговли и бытового обслуживания - 20 человек);</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поступающими на работу пенсионерами по возрасту, а также с лицами, которым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разрешена работа исключительно временного характера;</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лицами, поступающими на работу в организации, расположенные в районах Крайнего Севера и приравненных к ним местностях, если это связано с переездом к месту работы;</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для проведения неотложных работ по предотвращению катастроф, аварий, несчастных случаев, эпидемий, эпизоотий, а также для устранения последствий указанных и других чрезвычайных обстоятельств;</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лицами, избранными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 xml:space="preserve">с творческими работниками средств массовой информации, организаций кинематографии, театров, театральных и концертных организаций, цирков и иными лицами, участвующими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w:t>
      </w:r>
      <w:r w:rsidRPr="00142B86">
        <w:rPr>
          <w:rFonts w:ascii="Times New Roman" w:eastAsia="Times New Roman" w:hAnsi="Times New Roman" w:cs="Times New Roman"/>
          <w:sz w:val="24"/>
          <w:szCs w:val="24"/>
          <w:lang w:eastAsia="ru-RU"/>
        </w:rPr>
        <w:lastRenderedPageBreak/>
        <w:t>мнения Российской трехсторонней комиссии по регулированию социально-трудовых отношений;</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руководителями, заместителями руководителей и главными бухгалтерами организаций, независимо от их организационно-правовых форм и форм собственности;</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лицами, получающими образование по очной форме обучения;</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членами экипажей морских судов, судов внутреннего плавания и судов смешанного (река - море) плавания, зарегистрированных в Российском международном реестре судов;</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с лицами, поступающими на работу по совместительству;</w:t>
      </w:r>
    </w:p>
    <w:p w:rsidR="00142B86" w:rsidRPr="00142B86" w:rsidRDefault="00142B86" w:rsidP="00162872">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142B86">
        <w:rPr>
          <w:rFonts w:ascii="Times New Roman" w:eastAsia="Times New Roman" w:hAnsi="Times New Roman" w:cs="Times New Roman"/>
          <w:sz w:val="24"/>
          <w:szCs w:val="24"/>
          <w:lang w:eastAsia="ru-RU"/>
        </w:rPr>
        <w:t>в других случаях, предусмотренных настоящим Кодексом или иными федеральными законами.</w:t>
      </w:r>
    </w:p>
    <w:p w:rsidR="0080473E" w:rsidRDefault="0080473E" w:rsidP="00162872">
      <w:pPr>
        <w:spacing w:after="0" w:line="240" w:lineRule="auto"/>
        <w:jc w:val="both"/>
        <w:rPr>
          <w:rFonts w:ascii="Arial" w:eastAsia="Times New Roman" w:hAnsi="Arial" w:cs="Arial"/>
          <w:b/>
          <w:bCs/>
          <w:sz w:val="24"/>
          <w:szCs w:val="24"/>
          <w:lang w:eastAsia="ru-RU"/>
        </w:rPr>
      </w:pPr>
    </w:p>
    <w:p w:rsidR="00481426" w:rsidRPr="00481426" w:rsidRDefault="00481426" w:rsidP="00871EDF">
      <w:pPr>
        <w:spacing w:after="0" w:line="240" w:lineRule="auto"/>
        <w:jc w:val="both"/>
        <w:rPr>
          <w:rFonts w:ascii="Verdana" w:eastAsia="Times New Roman" w:hAnsi="Verdana" w:cs="Times New Roman"/>
          <w:sz w:val="21"/>
          <w:szCs w:val="21"/>
          <w:lang w:eastAsia="ru-RU"/>
        </w:rPr>
      </w:pPr>
      <w:r w:rsidRPr="00481426">
        <w:rPr>
          <w:rFonts w:ascii="Arial" w:eastAsia="Times New Roman" w:hAnsi="Arial" w:cs="Arial"/>
          <w:b/>
          <w:bCs/>
          <w:sz w:val="24"/>
          <w:szCs w:val="24"/>
          <w:lang w:eastAsia="ru-RU"/>
        </w:rPr>
        <w:t>Статья 60.2. Совмещение профессий (должностей). Расширение зон обслуживания, увеличение объема работы. Исполнение обязанностей временно отсутствующего работника без освобождения от работы, определенной трудовым договором</w:t>
      </w:r>
    </w:p>
    <w:p w:rsidR="00481426" w:rsidRPr="00481426" w:rsidRDefault="00481426" w:rsidP="00162872">
      <w:pPr>
        <w:spacing w:after="0" w:line="240" w:lineRule="auto"/>
        <w:ind w:firstLine="540"/>
        <w:jc w:val="both"/>
        <w:rPr>
          <w:rFonts w:ascii="Verdana" w:eastAsia="Times New Roman" w:hAnsi="Verdana" w:cs="Times New Roman"/>
          <w:color w:val="000000"/>
          <w:sz w:val="21"/>
          <w:szCs w:val="21"/>
          <w:lang w:eastAsia="ru-RU"/>
        </w:rPr>
      </w:pPr>
      <w:r w:rsidRPr="00481426">
        <w:rPr>
          <w:rFonts w:ascii="Times New Roman" w:eastAsia="Times New Roman" w:hAnsi="Times New Roman" w:cs="Times New Roman"/>
          <w:color w:val="000000"/>
          <w:sz w:val="24"/>
          <w:szCs w:val="24"/>
          <w:lang w:eastAsia="ru-RU"/>
        </w:rPr>
        <w:t>(</w:t>
      </w:r>
      <w:proofErr w:type="gramStart"/>
      <w:r w:rsidRPr="00481426">
        <w:rPr>
          <w:rFonts w:ascii="Times New Roman" w:eastAsia="Times New Roman" w:hAnsi="Times New Roman" w:cs="Times New Roman"/>
          <w:color w:val="000000"/>
          <w:sz w:val="24"/>
          <w:szCs w:val="24"/>
          <w:lang w:eastAsia="ru-RU"/>
        </w:rPr>
        <w:t>введена</w:t>
      </w:r>
      <w:proofErr w:type="gramEnd"/>
      <w:r w:rsidRPr="00481426">
        <w:rPr>
          <w:rFonts w:ascii="Times New Roman" w:eastAsia="Times New Roman" w:hAnsi="Times New Roman" w:cs="Times New Roman"/>
          <w:color w:val="000000"/>
          <w:sz w:val="24"/>
          <w:szCs w:val="24"/>
          <w:lang w:eastAsia="ru-RU"/>
        </w:rPr>
        <w:t xml:space="preserve"> Федеральным законом от 30.06.2006 N 90-ФЗ)</w:t>
      </w:r>
    </w:p>
    <w:p w:rsidR="00481426" w:rsidRPr="00481426" w:rsidRDefault="00481426" w:rsidP="00162872">
      <w:pPr>
        <w:spacing w:after="0" w:line="240" w:lineRule="auto"/>
        <w:ind w:firstLine="540"/>
        <w:jc w:val="both"/>
        <w:rPr>
          <w:rFonts w:ascii="Verdana" w:eastAsia="Times New Roman" w:hAnsi="Verdana" w:cs="Times New Roman"/>
          <w:sz w:val="21"/>
          <w:szCs w:val="21"/>
          <w:lang w:eastAsia="ru-RU"/>
        </w:rPr>
      </w:pPr>
      <w:r w:rsidRPr="00481426">
        <w:rPr>
          <w:rFonts w:ascii="Times New Roman" w:eastAsia="Times New Roman" w:hAnsi="Times New Roman" w:cs="Times New Roman"/>
          <w:sz w:val="24"/>
          <w:szCs w:val="24"/>
          <w:lang w:eastAsia="ru-RU"/>
        </w:rPr>
        <w:t> </w:t>
      </w:r>
    </w:p>
    <w:p w:rsidR="00481426" w:rsidRPr="00481426" w:rsidRDefault="00481426" w:rsidP="00162872">
      <w:pPr>
        <w:spacing w:after="0" w:line="240" w:lineRule="auto"/>
        <w:ind w:firstLine="540"/>
        <w:jc w:val="both"/>
        <w:rPr>
          <w:rFonts w:ascii="Verdana" w:eastAsia="Times New Roman" w:hAnsi="Verdana" w:cs="Times New Roman"/>
          <w:sz w:val="21"/>
          <w:szCs w:val="21"/>
          <w:lang w:eastAsia="ru-RU"/>
        </w:rPr>
      </w:pPr>
      <w:proofErr w:type="gramStart"/>
      <w:r w:rsidRPr="00481426">
        <w:rPr>
          <w:rFonts w:ascii="Times New Roman" w:eastAsia="Times New Roman" w:hAnsi="Times New Roman" w:cs="Times New Roman"/>
          <w:sz w:val="24"/>
          <w:szCs w:val="24"/>
          <w:lang w:eastAsia="ru-RU"/>
        </w:rPr>
        <w:t>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оплату (статья 151 настоящего Кодекса).</w:t>
      </w:r>
      <w:proofErr w:type="gramEnd"/>
    </w:p>
    <w:p w:rsidR="00481426" w:rsidRPr="00481426" w:rsidRDefault="00481426" w:rsidP="00162872">
      <w:pPr>
        <w:spacing w:after="0" w:line="240" w:lineRule="auto"/>
        <w:ind w:firstLine="540"/>
        <w:jc w:val="both"/>
        <w:rPr>
          <w:rFonts w:ascii="Verdana" w:eastAsia="Times New Roman" w:hAnsi="Verdana" w:cs="Times New Roman"/>
          <w:sz w:val="21"/>
          <w:szCs w:val="21"/>
          <w:lang w:eastAsia="ru-RU"/>
        </w:rPr>
      </w:pPr>
      <w:r w:rsidRPr="00481426">
        <w:rPr>
          <w:rFonts w:ascii="Times New Roman" w:eastAsia="Times New Roman" w:hAnsi="Times New Roman" w:cs="Times New Roman"/>
          <w:sz w:val="24"/>
          <w:szCs w:val="24"/>
          <w:lang w:eastAsia="ru-RU"/>
        </w:rPr>
        <w:t>Поручаемая работнику дополнительная работа по другой профессии (должности) может осуществляться путем совмещения профессий (должностей). Поручаемая работнику дополнительная работа по такой же профессии (должности) может осуществляться путем расширения зон обслуживания, увеличения объема работ. Для исполнения обязанностей временно отсутствующего работника без освобождения от работы, определенной трудовым договором, работнику может быть поручена дополнительная работа как по другой, так и по такой же профессии (должности).</w:t>
      </w:r>
    </w:p>
    <w:p w:rsidR="00481426" w:rsidRPr="00481426" w:rsidRDefault="00481426" w:rsidP="00162872">
      <w:pPr>
        <w:spacing w:after="0" w:line="240" w:lineRule="auto"/>
        <w:ind w:firstLine="540"/>
        <w:jc w:val="both"/>
        <w:rPr>
          <w:rFonts w:ascii="Verdana" w:eastAsia="Times New Roman" w:hAnsi="Verdana" w:cs="Times New Roman"/>
          <w:sz w:val="21"/>
          <w:szCs w:val="21"/>
          <w:lang w:eastAsia="ru-RU"/>
        </w:rPr>
      </w:pPr>
      <w:r w:rsidRPr="00481426">
        <w:rPr>
          <w:rFonts w:ascii="Times New Roman" w:eastAsia="Times New Roman" w:hAnsi="Times New Roman" w:cs="Times New Roman"/>
          <w:sz w:val="24"/>
          <w:szCs w:val="24"/>
          <w:lang w:eastAsia="ru-RU"/>
        </w:rPr>
        <w:t>Срок, в течение которого работник будет выполнять дополнительную работу, ее содержание и объем устанавливаются работодателем с письменного согласия работника.</w:t>
      </w:r>
    </w:p>
    <w:p w:rsidR="00481426" w:rsidRPr="00481426" w:rsidRDefault="00481426" w:rsidP="00162872">
      <w:pPr>
        <w:spacing w:after="0" w:line="240" w:lineRule="auto"/>
        <w:ind w:firstLine="540"/>
        <w:jc w:val="both"/>
        <w:rPr>
          <w:rFonts w:ascii="Verdana" w:eastAsia="Times New Roman" w:hAnsi="Verdana" w:cs="Times New Roman"/>
          <w:sz w:val="21"/>
          <w:szCs w:val="21"/>
          <w:lang w:eastAsia="ru-RU"/>
        </w:rPr>
      </w:pPr>
      <w:r w:rsidRPr="00481426">
        <w:rPr>
          <w:rFonts w:ascii="Times New Roman" w:eastAsia="Times New Roman" w:hAnsi="Times New Roman" w:cs="Times New Roman"/>
          <w:sz w:val="24"/>
          <w:szCs w:val="24"/>
          <w:lang w:eastAsia="ru-RU"/>
        </w:rPr>
        <w:t xml:space="preserve">Работник имеет право досрочно отказаться от выполнения дополнительной работы, а работодатель - досрочно отменить поручение о ее выполнении, предупредив об этом другую сторону в письменной форме не </w:t>
      </w:r>
      <w:proofErr w:type="gramStart"/>
      <w:r w:rsidRPr="00481426">
        <w:rPr>
          <w:rFonts w:ascii="Times New Roman" w:eastAsia="Times New Roman" w:hAnsi="Times New Roman" w:cs="Times New Roman"/>
          <w:sz w:val="24"/>
          <w:szCs w:val="24"/>
          <w:lang w:eastAsia="ru-RU"/>
        </w:rPr>
        <w:t>позднее</w:t>
      </w:r>
      <w:proofErr w:type="gramEnd"/>
      <w:r w:rsidRPr="00481426">
        <w:rPr>
          <w:rFonts w:ascii="Times New Roman" w:eastAsia="Times New Roman" w:hAnsi="Times New Roman" w:cs="Times New Roman"/>
          <w:sz w:val="24"/>
          <w:szCs w:val="24"/>
          <w:lang w:eastAsia="ru-RU"/>
        </w:rPr>
        <w:t xml:space="preserve"> чем за три рабочих дня.</w:t>
      </w:r>
    </w:p>
    <w:p w:rsidR="00481426" w:rsidRPr="00481426" w:rsidRDefault="00481426" w:rsidP="00162872">
      <w:pPr>
        <w:spacing w:after="0" w:line="240" w:lineRule="auto"/>
        <w:jc w:val="both"/>
        <w:rPr>
          <w:rFonts w:ascii="Verdana" w:eastAsia="Times New Roman" w:hAnsi="Verdana" w:cs="Times New Roman"/>
          <w:sz w:val="21"/>
          <w:szCs w:val="21"/>
          <w:lang w:eastAsia="ru-RU"/>
        </w:rPr>
      </w:pPr>
      <w:r w:rsidRPr="00481426">
        <w:rPr>
          <w:rFonts w:ascii="Times New Roman" w:eastAsia="Times New Roman" w:hAnsi="Times New Roman" w:cs="Times New Roman"/>
          <w:sz w:val="24"/>
          <w:szCs w:val="24"/>
          <w:lang w:eastAsia="ru-RU"/>
        </w:rPr>
        <w:t> </w:t>
      </w:r>
    </w:p>
    <w:p w:rsidR="00481426" w:rsidRPr="00481426" w:rsidRDefault="00481426" w:rsidP="00162872">
      <w:pPr>
        <w:spacing w:after="0" w:line="240" w:lineRule="auto"/>
        <w:ind w:firstLine="540"/>
        <w:jc w:val="both"/>
        <w:rPr>
          <w:rFonts w:ascii="Verdana" w:eastAsia="Times New Roman" w:hAnsi="Verdana" w:cs="Times New Roman"/>
          <w:sz w:val="21"/>
          <w:szCs w:val="21"/>
          <w:lang w:eastAsia="ru-RU"/>
        </w:rPr>
      </w:pPr>
      <w:r>
        <w:rPr>
          <w:rFonts w:ascii="Arial" w:eastAsia="Times New Roman" w:hAnsi="Arial" w:cs="Arial"/>
          <w:b/>
          <w:bCs/>
          <w:sz w:val="24"/>
          <w:szCs w:val="24"/>
          <w:lang w:eastAsia="ru-RU"/>
        </w:rPr>
        <w:t xml:space="preserve"> </w:t>
      </w:r>
    </w:p>
    <w:p w:rsidR="00C76B2A" w:rsidRPr="00C76B2A" w:rsidRDefault="00C76B2A" w:rsidP="00871EDF">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r w:rsidRPr="00C76B2A">
        <w:rPr>
          <w:rFonts w:ascii="Times New Roman" w:eastAsia="Times New Roman" w:hAnsi="Times New Roman" w:cs="Times New Roman"/>
          <w:b/>
          <w:bCs/>
          <w:kern w:val="36"/>
          <w:sz w:val="24"/>
          <w:szCs w:val="24"/>
          <w:lang w:eastAsia="ru-RU"/>
        </w:rPr>
        <w:t>ТК РФ Статья 77. Общие основания прекращения трудового договора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9364"/>
      </w:tblGrid>
      <w:tr w:rsidR="00C76B2A" w:rsidRPr="00C76B2A" w:rsidTr="00C76B2A">
        <w:trPr>
          <w:tblCellSpacing w:w="15" w:type="dxa"/>
        </w:trPr>
        <w:tc>
          <w:tcPr>
            <w:tcW w:w="0" w:type="auto"/>
            <w:vAlign w:val="center"/>
            <w:hideMark/>
          </w:tcPr>
          <w:p w:rsidR="00C76B2A" w:rsidRPr="00C76B2A" w:rsidRDefault="00C76B2A" w:rsidP="00FD476D">
            <w:pPr>
              <w:spacing w:after="0" w:line="240" w:lineRule="auto"/>
              <w:jc w:val="both"/>
              <w:rPr>
                <w:rFonts w:ascii="Times New Roman" w:eastAsia="Times New Roman" w:hAnsi="Times New Roman" w:cs="Times New Roman"/>
                <w:sz w:val="24"/>
                <w:szCs w:val="24"/>
                <w:lang w:eastAsia="ru-RU"/>
              </w:rPr>
            </w:pPr>
          </w:p>
        </w:tc>
        <w:tc>
          <w:tcPr>
            <w:tcW w:w="0" w:type="auto"/>
            <w:vAlign w:val="center"/>
            <w:hideMark/>
          </w:tcPr>
          <w:p w:rsidR="00C76B2A" w:rsidRPr="00C76B2A" w:rsidRDefault="00C76B2A" w:rsidP="00FD476D">
            <w:pPr>
              <w:spacing w:after="0" w:line="240" w:lineRule="auto"/>
              <w:jc w:val="both"/>
              <w:rPr>
                <w:rFonts w:ascii="Times New Roman" w:eastAsia="Times New Roman" w:hAnsi="Times New Roman" w:cs="Times New Roman"/>
                <w:sz w:val="24"/>
                <w:szCs w:val="24"/>
                <w:lang w:eastAsia="ru-RU"/>
              </w:rPr>
            </w:pPr>
            <w:r w:rsidRPr="00C76B2A">
              <w:rPr>
                <w:rFonts w:ascii="Times New Roman" w:eastAsia="Times New Roman" w:hAnsi="Times New Roman" w:cs="Times New Roman"/>
                <w:sz w:val="24"/>
                <w:szCs w:val="24"/>
                <w:lang w:eastAsia="ru-RU"/>
              </w:rPr>
              <w:t>Путеводители по кадровым вопросам и трудовым спорам. Вопросы применения ст. 77 ТК РФ</w:t>
            </w:r>
          </w:p>
        </w:tc>
      </w:tr>
    </w:tbl>
    <w:p w:rsidR="00C76B2A" w:rsidRPr="00C76B2A" w:rsidRDefault="00C76B2A" w:rsidP="00FD476D">
      <w:pPr>
        <w:spacing w:after="0" w:line="240" w:lineRule="auto"/>
        <w:jc w:val="both"/>
        <w:rPr>
          <w:rFonts w:ascii="Times New Roman" w:eastAsia="Times New Roman" w:hAnsi="Times New Roman" w:cs="Times New Roman"/>
          <w:sz w:val="24"/>
          <w:szCs w:val="24"/>
          <w:lang w:eastAsia="ru-RU"/>
        </w:rPr>
      </w:pPr>
      <w:r w:rsidRPr="00C76B2A">
        <w:rPr>
          <w:rFonts w:ascii="Times New Roman" w:eastAsia="Times New Roman" w:hAnsi="Times New Roman" w:cs="Times New Roman"/>
          <w:sz w:val="24"/>
          <w:szCs w:val="24"/>
          <w:lang w:eastAsia="ru-RU"/>
        </w:rPr>
        <w:t> </w:t>
      </w:r>
    </w:p>
    <w:p w:rsidR="00C76B2A" w:rsidRPr="00C76B2A" w:rsidRDefault="00C76B2A" w:rsidP="00FD476D">
      <w:pPr>
        <w:spacing w:after="0" w:line="240" w:lineRule="auto"/>
        <w:ind w:firstLine="540"/>
        <w:jc w:val="both"/>
        <w:rPr>
          <w:rFonts w:ascii="Times New Roman" w:eastAsia="Times New Roman" w:hAnsi="Times New Roman" w:cs="Times New Roman"/>
          <w:sz w:val="24"/>
          <w:szCs w:val="24"/>
          <w:lang w:eastAsia="ru-RU"/>
        </w:rPr>
      </w:pPr>
      <w:bookmarkStart w:id="8" w:name="dst476"/>
      <w:bookmarkEnd w:id="8"/>
      <w:r w:rsidRPr="00C76B2A">
        <w:rPr>
          <w:rFonts w:ascii="Times New Roman" w:eastAsia="Times New Roman" w:hAnsi="Times New Roman" w:cs="Times New Roman"/>
          <w:sz w:val="24"/>
          <w:szCs w:val="24"/>
          <w:lang w:eastAsia="ru-RU"/>
        </w:rPr>
        <w:t>Основаниями прекращения трудового договора являются:</w:t>
      </w:r>
    </w:p>
    <w:p w:rsidR="00C76B2A" w:rsidRPr="00C76B2A" w:rsidRDefault="00C76B2A" w:rsidP="00FD476D">
      <w:pPr>
        <w:spacing w:after="0" w:line="240" w:lineRule="auto"/>
        <w:ind w:firstLine="540"/>
        <w:jc w:val="both"/>
        <w:rPr>
          <w:rFonts w:ascii="Times New Roman" w:eastAsia="Times New Roman" w:hAnsi="Times New Roman" w:cs="Times New Roman"/>
          <w:sz w:val="24"/>
          <w:szCs w:val="24"/>
          <w:lang w:eastAsia="ru-RU"/>
        </w:rPr>
      </w:pPr>
      <w:bookmarkStart w:id="9" w:name="dst477"/>
      <w:bookmarkEnd w:id="9"/>
      <w:r w:rsidRPr="00C76B2A">
        <w:rPr>
          <w:rFonts w:ascii="Times New Roman" w:eastAsia="Times New Roman" w:hAnsi="Times New Roman" w:cs="Times New Roman"/>
          <w:sz w:val="24"/>
          <w:szCs w:val="24"/>
          <w:lang w:eastAsia="ru-RU"/>
        </w:rPr>
        <w:t xml:space="preserve">1) соглашение сторон </w:t>
      </w:r>
      <w:hyperlink r:id="rId12" w:anchor="dst100572" w:history="1">
        <w:r w:rsidRPr="00C76B2A">
          <w:rPr>
            <w:rFonts w:ascii="Times New Roman" w:eastAsia="Times New Roman" w:hAnsi="Times New Roman" w:cs="Times New Roman"/>
            <w:color w:val="0000FF"/>
            <w:sz w:val="24"/>
            <w:szCs w:val="24"/>
            <w:u w:val="single"/>
            <w:lang w:eastAsia="ru-RU"/>
          </w:rPr>
          <w:t>(статья 78</w:t>
        </w:r>
      </w:hyperlink>
      <w:r w:rsidRPr="00C76B2A">
        <w:rPr>
          <w:rFonts w:ascii="Times New Roman" w:eastAsia="Times New Roman" w:hAnsi="Times New Roman" w:cs="Times New Roman"/>
          <w:sz w:val="24"/>
          <w:szCs w:val="24"/>
          <w:lang w:eastAsia="ru-RU"/>
        </w:rPr>
        <w:t xml:space="preserve"> настоящего Кодекса);</w:t>
      </w:r>
    </w:p>
    <w:p w:rsidR="00C76B2A" w:rsidRPr="00C76B2A" w:rsidRDefault="00C76B2A" w:rsidP="00FD476D">
      <w:pPr>
        <w:spacing w:after="0" w:line="240" w:lineRule="auto"/>
        <w:ind w:firstLine="540"/>
        <w:jc w:val="both"/>
        <w:rPr>
          <w:rFonts w:ascii="Times New Roman" w:eastAsia="Times New Roman" w:hAnsi="Times New Roman" w:cs="Times New Roman"/>
          <w:sz w:val="24"/>
          <w:szCs w:val="24"/>
          <w:lang w:eastAsia="ru-RU"/>
        </w:rPr>
      </w:pPr>
      <w:bookmarkStart w:id="10" w:name="dst478"/>
      <w:bookmarkEnd w:id="10"/>
      <w:r w:rsidRPr="00C76B2A">
        <w:rPr>
          <w:rFonts w:ascii="Times New Roman" w:eastAsia="Times New Roman" w:hAnsi="Times New Roman" w:cs="Times New Roman"/>
          <w:sz w:val="24"/>
          <w:szCs w:val="24"/>
          <w:lang w:eastAsia="ru-RU"/>
        </w:rPr>
        <w:t xml:space="preserve">2) истечение срока трудового договора </w:t>
      </w:r>
      <w:hyperlink r:id="rId13" w:anchor="dst489" w:history="1">
        <w:r w:rsidRPr="00C76B2A">
          <w:rPr>
            <w:rFonts w:ascii="Times New Roman" w:eastAsia="Times New Roman" w:hAnsi="Times New Roman" w:cs="Times New Roman"/>
            <w:color w:val="0000FF"/>
            <w:sz w:val="24"/>
            <w:szCs w:val="24"/>
            <w:u w:val="single"/>
            <w:lang w:eastAsia="ru-RU"/>
          </w:rPr>
          <w:t>(статья 79</w:t>
        </w:r>
      </w:hyperlink>
      <w:r w:rsidRPr="00C76B2A">
        <w:rPr>
          <w:rFonts w:ascii="Times New Roman" w:eastAsia="Times New Roman" w:hAnsi="Times New Roman" w:cs="Times New Roman"/>
          <w:sz w:val="24"/>
          <w:szCs w:val="24"/>
          <w:lang w:eastAsia="ru-RU"/>
        </w:rPr>
        <w:t xml:space="preserve"> настоящего Кодекса), за исключением случаев, когда трудовые отношения фактически продолжаются и ни одна из сторон не потребовала их прекращения;</w:t>
      </w:r>
    </w:p>
    <w:p w:rsidR="00C76B2A" w:rsidRPr="00C76B2A" w:rsidRDefault="00C76B2A" w:rsidP="00FD476D">
      <w:pPr>
        <w:spacing w:after="0" w:line="240" w:lineRule="auto"/>
        <w:ind w:firstLine="540"/>
        <w:jc w:val="both"/>
        <w:rPr>
          <w:rFonts w:ascii="Times New Roman" w:eastAsia="Times New Roman" w:hAnsi="Times New Roman" w:cs="Times New Roman"/>
          <w:sz w:val="24"/>
          <w:szCs w:val="24"/>
          <w:lang w:eastAsia="ru-RU"/>
        </w:rPr>
      </w:pPr>
      <w:bookmarkStart w:id="11" w:name="dst479"/>
      <w:bookmarkEnd w:id="11"/>
      <w:r w:rsidRPr="00C76B2A">
        <w:rPr>
          <w:rFonts w:ascii="Times New Roman" w:eastAsia="Times New Roman" w:hAnsi="Times New Roman" w:cs="Times New Roman"/>
          <w:sz w:val="24"/>
          <w:szCs w:val="24"/>
          <w:lang w:eastAsia="ru-RU"/>
        </w:rPr>
        <w:t xml:space="preserve">3) расторжение трудового договора по инициативе работника </w:t>
      </w:r>
      <w:hyperlink r:id="rId14" w:anchor="dst100579" w:history="1">
        <w:r w:rsidRPr="00C76B2A">
          <w:rPr>
            <w:rFonts w:ascii="Times New Roman" w:eastAsia="Times New Roman" w:hAnsi="Times New Roman" w:cs="Times New Roman"/>
            <w:color w:val="0000FF"/>
            <w:sz w:val="24"/>
            <w:szCs w:val="24"/>
            <w:u w:val="single"/>
            <w:lang w:eastAsia="ru-RU"/>
          </w:rPr>
          <w:t>(статья 80</w:t>
        </w:r>
      </w:hyperlink>
      <w:r w:rsidRPr="00C76B2A">
        <w:rPr>
          <w:rFonts w:ascii="Times New Roman" w:eastAsia="Times New Roman" w:hAnsi="Times New Roman" w:cs="Times New Roman"/>
          <w:sz w:val="24"/>
          <w:szCs w:val="24"/>
          <w:lang w:eastAsia="ru-RU"/>
        </w:rPr>
        <w:t xml:space="preserve"> настоящего Кодекса);</w:t>
      </w:r>
    </w:p>
    <w:p w:rsidR="00C76B2A" w:rsidRPr="00C76B2A" w:rsidRDefault="00C76B2A" w:rsidP="00FD476D">
      <w:pPr>
        <w:spacing w:after="0" w:line="240" w:lineRule="auto"/>
        <w:ind w:firstLine="540"/>
        <w:jc w:val="both"/>
        <w:rPr>
          <w:rFonts w:ascii="Times New Roman" w:eastAsia="Times New Roman" w:hAnsi="Times New Roman" w:cs="Times New Roman"/>
          <w:sz w:val="24"/>
          <w:szCs w:val="24"/>
          <w:lang w:eastAsia="ru-RU"/>
        </w:rPr>
      </w:pPr>
      <w:bookmarkStart w:id="12" w:name="dst480"/>
      <w:bookmarkEnd w:id="12"/>
      <w:r w:rsidRPr="00C76B2A">
        <w:rPr>
          <w:rFonts w:ascii="Times New Roman" w:eastAsia="Times New Roman" w:hAnsi="Times New Roman" w:cs="Times New Roman"/>
          <w:sz w:val="24"/>
          <w:szCs w:val="24"/>
          <w:lang w:eastAsia="ru-RU"/>
        </w:rPr>
        <w:lastRenderedPageBreak/>
        <w:t xml:space="preserve">4) расторжение трудового договора по инициативе работодателя </w:t>
      </w:r>
      <w:hyperlink r:id="rId15" w:anchor="dst100517" w:history="1">
        <w:r w:rsidRPr="00C76B2A">
          <w:rPr>
            <w:rFonts w:ascii="Times New Roman" w:eastAsia="Times New Roman" w:hAnsi="Times New Roman" w:cs="Times New Roman"/>
            <w:color w:val="0000FF"/>
            <w:sz w:val="24"/>
            <w:szCs w:val="24"/>
            <w:u w:val="single"/>
            <w:lang w:eastAsia="ru-RU"/>
          </w:rPr>
          <w:t>(статьи 71</w:t>
        </w:r>
      </w:hyperlink>
      <w:r w:rsidRPr="00C76B2A">
        <w:rPr>
          <w:rFonts w:ascii="Times New Roman" w:eastAsia="Times New Roman" w:hAnsi="Times New Roman" w:cs="Times New Roman"/>
          <w:sz w:val="24"/>
          <w:szCs w:val="24"/>
          <w:lang w:eastAsia="ru-RU"/>
        </w:rPr>
        <w:t xml:space="preserve"> и </w:t>
      </w:r>
      <w:hyperlink r:id="rId16" w:anchor="dst100586" w:history="1">
        <w:r w:rsidRPr="00C76B2A">
          <w:rPr>
            <w:rFonts w:ascii="Times New Roman" w:eastAsia="Times New Roman" w:hAnsi="Times New Roman" w:cs="Times New Roman"/>
            <w:color w:val="0000FF"/>
            <w:sz w:val="24"/>
            <w:szCs w:val="24"/>
            <w:u w:val="single"/>
            <w:lang w:eastAsia="ru-RU"/>
          </w:rPr>
          <w:t>81</w:t>
        </w:r>
      </w:hyperlink>
      <w:r w:rsidRPr="00C76B2A">
        <w:rPr>
          <w:rFonts w:ascii="Times New Roman" w:eastAsia="Times New Roman" w:hAnsi="Times New Roman" w:cs="Times New Roman"/>
          <w:sz w:val="24"/>
          <w:szCs w:val="24"/>
          <w:lang w:eastAsia="ru-RU"/>
        </w:rPr>
        <w:t xml:space="preserve"> настоящего Кодекса);</w:t>
      </w:r>
    </w:p>
    <w:p w:rsidR="00C76B2A" w:rsidRPr="00C76B2A" w:rsidRDefault="00C76B2A" w:rsidP="00FD476D">
      <w:pPr>
        <w:spacing w:after="0" w:line="240" w:lineRule="auto"/>
        <w:ind w:firstLine="540"/>
        <w:jc w:val="both"/>
        <w:rPr>
          <w:rFonts w:ascii="Times New Roman" w:eastAsia="Times New Roman" w:hAnsi="Times New Roman" w:cs="Times New Roman"/>
          <w:sz w:val="24"/>
          <w:szCs w:val="24"/>
          <w:lang w:eastAsia="ru-RU"/>
        </w:rPr>
      </w:pPr>
      <w:bookmarkStart w:id="13" w:name="dst481"/>
      <w:bookmarkEnd w:id="13"/>
      <w:r w:rsidRPr="00C76B2A">
        <w:rPr>
          <w:rFonts w:ascii="Times New Roman" w:eastAsia="Times New Roman" w:hAnsi="Times New Roman" w:cs="Times New Roman"/>
          <w:sz w:val="24"/>
          <w:szCs w:val="24"/>
          <w:lang w:eastAsia="ru-RU"/>
        </w:rPr>
        <w:t xml:space="preserve">5) </w:t>
      </w:r>
      <w:hyperlink r:id="rId17" w:anchor="dst444" w:history="1">
        <w:r w:rsidRPr="00C76B2A">
          <w:rPr>
            <w:rFonts w:ascii="Times New Roman" w:eastAsia="Times New Roman" w:hAnsi="Times New Roman" w:cs="Times New Roman"/>
            <w:color w:val="0000FF"/>
            <w:sz w:val="24"/>
            <w:szCs w:val="24"/>
            <w:u w:val="single"/>
            <w:lang w:eastAsia="ru-RU"/>
          </w:rPr>
          <w:t>перевод</w:t>
        </w:r>
      </w:hyperlink>
      <w:r w:rsidRPr="00C76B2A">
        <w:rPr>
          <w:rFonts w:ascii="Times New Roman" w:eastAsia="Times New Roman" w:hAnsi="Times New Roman" w:cs="Times New Roman"/>
          <w:sz w:val="24"/>
          <w:szCs w:val="24"/>
          <w:lang w:eastAsia="ru-RU"/>
        </w:rPr>
        <w:t xml:space="preserve"> работника по его просьбе или с его согласия на работу к другому работодателю или переход на выборную работу (должность);</w:t>
      </w:r>
    </w:p>
    <w:p w:rsidR="00C76B2A" w:rsidRPr="00C76B2A" w:rsidRDefault="00C76B2A" w:rsidP="00FD476D">
      <w:pPr>
        <w:spacing w:after="0" w:line="240" w:lineRule="auto"/>
        <w:ind w:firstLine="540"/>
        <w:jc w:val="both"/>
        <w:rPr>
          <w:rFonts w:ascii="Times New Roman" w:eastAsia="Times New Roman" w:hAnsi="Times New Roman" w:cs="Times New Roman"/>
          <w:sz w:val="24"/>
          <w:szCs w:val="24"/>
          <w:lang w:eastAsia="ru-RU"/>
        </w:rPr>
      </w:pPr>
      <w:bookmarkStart w:id="14" w:name="dst102580"/>
      <w:bookmarkEnd w:id="14"/>
      <w:r w:rsidRPr="00C76B2A">
        <w:rPr>
          <w:rFonts w:ascii="Times New Roman" w:eastAsia="Times New Roman" w:hAnsi="Times New Roman" w:cs="Times New Roman"/>
          <w:sz w:val="24"/>
          <w:szCs w:val="24"/>
          <w:lang w:eastAsia="ru-RU"/>
        </w:rPr>
        <w:t xml:space="preserve">6) 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с изменением типа государственного или муниципального учреждения </w:t>
      </w:r>
      <w:hyperlink r:id="rId18" w:anchor="dst102578" w:history="1">
        <w:r w:rsidRPr="00C76B2A">
          <w:rPr>
            <w:rFonts w:ascii="Times New Roman" w:eastAsia="Times New Roman" w:hAnsi="Times New Roman" w:cs="Times New Roman"/>
            <w:color w:val="0000FF"/>
            <w:sz w:val="24"/>
            <w:szCs w:val="24"/>
            <w:u w:val="single"/>
            <w:lang w:eastAsia="ru-RU"/>
          </w:rPr>
          <w:t>(статья 75</w:t>
        </w:r>
      </w:hyperlink>
      <w:r w:rsidRPr="00C76B2A">
        <w:rPr>
          <w:rFonts w:ascii="Times New Roman" w:eastAsia="Times New Roman" w:hAnsi="Times New Roman" w:cs="Times New Roman"/>
          <w:sz w:val="24"/>
          <w:szCs w:val="24"/>
          <w:lang w:eastAsia="ru-RU"/>
        </w:rPr>
        <w:t xml:space="preserve"> настоящего Кодекса);</w:t>
      </w:r>
    </w:p>
    <w:p w:rsidR="00C76B2A" w:rsidRPr="00C76B2A" w:rsidRDefault="00C76B2A" w:rsidP="00FD476D">
      <w:pPr>
        <w:spacing w:after="0" w:line="240" w:lineRule="auto"/>
        <w:jc w:val="both"/>
        <w:rPr>
          <w:rFonts w:ascii="Times New Roman" w:eastAsia="Times New Roman" w:hAnsi="Times New Roman" w:cs="Times New Roman"/>
          <w:sz w:val="24"/>
          <w:szCs w:val="24"/>
          <w:lang w:eastAsia="ru-RU"/>
        </w:rPr>
      </w:pPr>
      <w:r w:rsidRPr="00C76B2A">
        <w:rPr>
          <w:rFonts w:ascii="Times New Roman" w:eastAsia="Times New Roman" w:hAnsi="Times New Roman" w:cs="Times New Roman"/>
          <w:sz w:val="24"/>
          <w:szCs w:val="24"/>
          <w:lang w:eastAsia="ru-RU"/>
        </w:rPr>
        <w:t xml:space="preserve">(в ред. Федерального </w:t>
      </w:r>
      <w:hyperlink r:id="rId19" w:anchor="dst100023" w:history="1">
        <w:r w:rsidRPr="00C76B2A">
          <w:rPr>
            <w:rFonts w:ascii="Times New Roman" w:eastAsia="Times New Roman" w:hAnsi="Times New Roman" w:cs="Times New Roman"/>
            <w:color w:val="0000FF"/>
            <w:sz w:val="24"/>
            <w:szCs w:val="24"/>
            <w:u w:val="single"/>
            <w:lang w:eastAsia="ru-RU"/>
          </w:rPr>
          <w:t>закона</w:t>
        </w:r>
      </w:hyperlink>
      <w:r w:rsidRPr="00C76B2A">
        <w:rPr>
          <w:rFonts w:ascii="Times New Roman" w:eastAsia="Times New Roman" w:hAnsi="Times New Roman" w:cs="Times New Roman"/>
          <w:sz w:val="24"/>
          <w:szCs w:val="24"/>
          <w:lang w:eastAsia="ru-RU"/>
        </w:rPr>
        <w:t xml:space="preserve"> от 02.04.2014 N 55-ФЗ)</w:t>
      </w:r>
    </w:p>
    <w:p w:rsidR="00C76B2A" w:rsidRPr="00C76B2A" w:rsidRDefault="00C76B2A" w:rsidP="00FD476D">
      <w:pPr>
        <w:spacing w:after="0" w:line="240" w:lineRule="auto"/>
        <w:jc w:val="both"/>
        <w:rPr>
          <w:rFonts w:ascii="Times New Roman" w:eastAsia="Times New Roman" w:hAnsi="Times New Roman" w:cs="Times New Roman"/>
          <w:sz w:val="24"/>
          <w:szCs w:val="24"/>
          <w:lang w:eastAsia="ru-RU"/>
        </w:rPr>
      </w:pPr>
      <w:r w:rsidRPr="00C76B2A">
        <w:rPr>
          <w:rFonts w:ascii="Times New Roman" w:eastAsia="Times New Roman" w:hAnsi="Times New Roman" w:cs="Times New Roman"/>
          <w:sz w:val="24"/>
          <w:szCs w:val="24"/>
          <w:lang w:eastAsia="ru-RU"/>
        </w:rPr>
        <w:t>(см. те</w:t>
      </w:r>
      <w:proofErr w:type="gramStart"/>
      <w:r w:rsidRPr="00C76B2A">
        <w:rPr>
          <w:rFonts w:ascii="Times New Roman" w:eastAsia="Times New Roman" w:hAnsi="Times New Roman" w:cs="Times New Roman"/>
          <w:sz w:val="24"/>
          <w:szCs w:val="24"/>
          <w:lang w:eastAsia="ru-RU"/>
        </w:rPr>
        <w:t>кст в пр</w:t>
      </w:r>
      <w:proofErr w:type="gramEnd"/>
      <w:r w:rsidRPr="00C76B2A">
        <w:rPr>
          <w:rFonts w:ascii="Times New Roman" w:eastAsia="Times New Roman" w:hAnsi="Times New Roman" w:cs="Times New Roman"/>
          <w:sz w:val="24"/>
          <w:szCs w:val="24"/>
          <w:lang w:eastAsia="ru-RU"/>
        </w:rPr>
        <w:t>едыдущей редакции)</w:t>
      </w:r>
    </w:p>
    <w:p w:rsidR="00C76B2A" w:rsidRPr="00C76B2A" w:rsidRDefault="00C76B2A" w:rsidP="00FD476D">
      <w:pPr>
        <w:spacing w:after="0" w:line="240" w:lineRule="auto"/>
        <w:ind w:firstLine="540"/>
        <w:jc w:val="both"/>
        <w:rPr>
          <w:rFonts w:ascii="Times New Roman" w:eastAsia="Times New Roman" w:hAnsi="Times New Roman" w:cs="Times New Roman"/>
          <w:sz w:val="24"/>
          <w:szCs w:val="24"/>
          <w:lang w:eastAsia="ru-RU"/>
        </w:rPr>
      </w:pPr>
      <w:bookmarkStart w:id="15" w:name="dst483"/>
      <w:bookmarkEnd w:id="15"/>
      <w:r w:rsidRPr="00C76B2A">
        <w:rPr>
          <w:rFonts w:ascii="Times New Roman" w:eastAsia="Times New Roman" w:hAnsi="Times New Roman" w:cs="Times New Roman"/>
          <w:sz w:val="24"/>
          <w:szCs w:val="24"/>
          <w:lang w:eastAsia="ru-RU"/>
        </w:rPr>
        <w:t xml:space="preserve">7) отказ работника от продолжения работы в связи с изменением определенных сторонами условий трудового договора (часть четвертая </w:t>
      </w:r>
      <w:hyperlink r:id="rId20" w:anchor="dst461" w:history="1">
        <w:r w:rsidRPr="00C76B2A">
          <w:rPr>
            <w:rFonts w:ascii="Times New Roman" w:eastAsia="Times New Roman" w:hAnsi="Times New Roman" w:cs="Times New Roman"/>
            <w:color w:val="0000FF"/>
            <w:sz w:val="24"/>
            <w:szCs w:val="24"/>
            <w:u w:val="single"/>
            <w:lang w:eastAsia="ru-RU"/>
          </w:rPr>
          <w:t>статьи 74</w:t>
        </w:r>
      </w:hyperlink>
      <w:r w:rsidRPr="00C76B2A">
        <w:rPr>
          <w:rFonts w:ascii="Times New Roman" w:eastAsia="Times New Roman" w:hAnsi="Times New Roman" w:cs="Times New Roman"/>
          <w:sz w:val="24"/>
          <w:szCs w:val="24"/>
          <w:lang w:eastAsia="ru-RU"/>
        </w:rPr>
        <w:t xml:space="preserve"> настоящего Кодекса);</w:t>
      </w:r>
    </w:p>
    <w:p w:rsidR="00C76B2A" w:rsidRPr="00C76B2A" w:rsidRDefault="00C76B2A" w:rsidP="00FD476D">
      <w:pPr>
        <w:spacing w:after="0" w:line="240" w:lineRule="auto"/>
        <w:ind w:firstLine="540"/>
        <w:jc w:val="both"/>
        <w:rPr>
          <w:rFonts w:ascii="Times New Roman" w:eastAsia="Times New Roman" w:hAnsi="Times New Roman" w:cs="Times New Roman"/>
          <w:sz w:val="24"/>
          <w:szCs w:val="24"/>
          <w:lang w:eastAsia="ru-RU"/>
        </w:rPr>
      </w:pPr>
      <w:bookmarkStart w:id="16" w:name="dst484"/>
      <w:bookmarkEnd w:id="16"/>
      <w:r w:rsidRPr="00C76B2A">
        <w:rPr>
          <w:rFonts w:ascii="Times New Roman" w:eastAsia="Times New Roman" w:hAnsi="Times New Roman" w:cs="Times New Roman"/>
          <w:sz w:val="24"/>
          <w:szCs w:val="24"/>
          <w:lang w:eastAsia="ru-RU"/>
        </w:rPr>
        <w:t xml:space="preserve">8) отказ работника от перевода на другую работу, необходимого ему в соответствии с медицинским заключением, выданным в </w:t>
      </w:r>
      <w:hyperlink r:id="rId21" w:anchor="dst100009" w:history="1">
        <w:r w:rsidRPr="00C76B2A">
          <w:rPr>
            <w:rFonts w:ascii="Times New Roman" w:eastAsia="Times New Roman" w:hAnsi="Times New Roman" w:cs="Times New Roman"/>
            <w:color w:val="0000FF"/>
            <w:sz w:val="24"/>
            <w:szCs w:val="24"/>
            <w:u w:val="single"/>
            <w:lang w:eastAsia="ru-RU"/>
          </w:rPr>
          <w:t>порядке</w:t>
        </w:r>
      </w:hyperlink>
      <w:r w:rsidRPr="00C76B2A">
        <w:rPr>
          <w:rFonts w:ascii="Times New Roman" w:eastAsia="Times New Roman" w:hAnsi="Times New Roman" w:cs="Times New Roman"/>
          <w:sz w:val="24"/>
          <w:szCs w:val="24"/>
          <w:lang w:eastAsia="ru-RU"/>
        </w:rPr>
        <w:t xml:space="preserve">,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w:t>
      </w:r>
      <w:hyperlink r:id="rId22" w:anchor="dst455" w:history="1">
        <w:r w:rsidRPr="00C76B2A">
          <w:rPr>
            <w:rFonts w:ascii="Times New Roman" w:eastAsia="Times New Roman" w:hAnsi="Times New Roman" w:cs="Times New Roman"/>
            <w:color w:val="0000FF"/>
            <w:sz w:val="24"/>
            <w:szCs w:val="24"/>
            <w:u w:val="single"/>
            <w:lang w:eastAsia="ru-RU"/>
          </w:rPr>
          <w:t>(части третья</w:t>
        </w:r>
      </w:hyperlink>
      <w:r w:rsidRPr="00C76B2A">
        <w:rPr>
          <w:rFonts w:ascii="Times New Roman" w:eastAsia="Times New Roman" w:hAnsi="Times New Roman" w:cs="Times New Roman"/>
          <w:sz w:val="24"/>
          <w:szCs w:val="24"/>
          <w:lang w:eastAsia="ru-RU"/>
        </w:rPr>
        <w:t xml:space="preserve"> и </w:t>
      </w:r>
      <w:hyperlink r:id="rId23" w:anchor="dst456" w:history="1">
        <w:r w:rsidRPr="00C76B2A">
          <w:rPr>
            <w:rFonts w:ascii="Times New Roman" w:eastAsia="Times New Roman" w:hAnsi="Times New Roman" w:cs="Times New Roman"/>
            <w:color w:val="0000FF"/>
            <w:sz w:val="24"/>
            <w:szCs w:val="24"/>
            <w:u w:val="single"/>
            <w:lang w:eastAsia="ru-RU"/>
          </w:rPr>
          <w:t>четвертая</w:t>
        </w:r>
      </w:hyperlink>
      <w:r w:rsidRPr="00C76B2A">
        <w:rPr>
          <w:rFonts w:ascii="Times New Roman" w:eastAsia="Times New Roman" w:hAnsi="Times New Roman" w:cs="Times New Roman"/>
          <w:sz w:val="24"/>
          <w:szCs w:val="24"/>
          <w:lang w:eastAsia="ru-RU"/>
        </w:rPr>
        <w:t xml:space="preserve"> статьи 73 настоящего Кодекса);</w:t>
      </w:r>
    </w:p>
    <w:p w:rsidR="00C76B2A" w:rsidRPr="00C76B2A" w:rsidRDefault="00C76B2A" w:rsidP="00FD476D">
      <w:pPr>
        <w:spacing w:after="0" w:line="240" w:lineRule="auto"/>
        <w:ind w:firstLine="540"/>
        <w:jc w:val="both"/>
        <w:rPr>
          <w:rFonts w:ascii="Times New Roman" w:eastAsia="Times New Roman" w:hAnsi="Times New Roman" w:cs="Times New Roman"/>
          <w:sz w:val="24"/>
          <w:szCs w:val="24"/>
          <w:lang w:eastAsia="ru-RU"/>
        </w:rPr>
      </w:pPr>
      <w:bookmarkStart w:id="17" w:name="dst485"/>
      <w:bookmarkEnd w:id="17"/>
      <w:r w:rsidRPr="00C76B2A">
        <w:rPr>
          <w:rFonts w:ascii="Times New Roman" w:eastAsia="Times New Roman" w:hAnsi="Times New Roman" w:cs="Times New Roman"/>
          <w:sz w:val="24"/>
          <w:szCs w:val="24"/>
          <w:lang w:eastAsia="ru-RU"/>
        </w:rPr>
        <w:t xml:space="preserve">9) отказ работника от перевода на работу в другую местность вместе с работодателем (часть первая </w:t>
      </w:r>
      <w:hyperlink r:id="rId24" w:anchor="dst443" w:history="1">
        <w:r w:rsidRPr="00C76B2A">
          <w:rPr>
            <w:rFonts w:ascii="Times New Roman" w:eastAsia="Times New Roman" w:hAnsi="Times New Roman" w:cs="Times New Roman"/>
            <w:color w:val="0000FF"/>
            <w:sz w:val="24"/>
            <w:szCs w:val="24"/>
            <w:u w:val="single"/>
            <w:lang w:eastAsia="ru-RU"/>
          </w:rPr>
          <w:t>статьи 72.1</w:t>
        </w:r>
      </w:hyperlink>
      <w:r w:rsidRPr="00C76B2A">
        <w:rPr>
          <w:rFonts w:ascii="Times New Roman" w:eastAsia="Times New Roman" w:hAnsi="Times New Roman" w:cs="Times New Roman"/>
          <w:sz w:val="24"/>
          <w:szCs w:val="24"/>
          <w:lang w:eastAsia="ru-RU"/>
        </w:rPr>
        <w:t xml:space="preserve"> настоящего Кодекса);</w:t>
      </w:r>
    </w:p>
    <w:p w:rsidR="00C76B2A" w:rsidRPr="00C76B2A" w:rsidRDefault="00C76B2A" w:rsidP="00871EDF">
      <w:pPr>
        <w:spacing w:after="0" w:line="240" w:lineRule="auto"/>
        <w:ind w:firstLine="540"/>
        <w:jc w:val="both"/>
        <w:rPr>
          <w:rFonts w:ascii="Times New Roman" w:eastAsia="Times New Roman" w:hAnsi="Times New Roman" w:cs="Times New Roman"/>
          <w:sz w:val="24"/>
          <w:szCs w:val="24"/>
          <w:lang w:eastAsia="ru-RU"/>
        </w:rPr>
      </w:pPr>
      <w:bookmarkStart w:id="18" w:name="dst486"/>
      <w:bookmarkEnd w:id="18"/>
      <w:r w:rsidRPr="00C76B2A">
        <w:rPr>
          <w:rFonts w:ascii="Times New Roman" w:eastAsia="Times New Roman" w:hAnsi="Times New Roman" w:cs="Times New Roman"/>
          <w:sz w:val="24"/>
          <w:szCs w:val="24"/>
          <w:lang w:eastAsia="ru-RU"/>
        </w:rPr>
        <w:t xml:space="preserve">10) обстоятельства, не зависящие от воли сторон </w:t>
      </w:r>
      <w:hyperlink r:id="rId25" w:anchor="dst100617" w:history="1">
        <w:r w:rsidRPr="00C76B2A">
          <w:rPr>
            <w:rFonts w:ascii="Times New Roman" w:eastAsia="Times New Roman" w:hAnsi="Times New Roman" w:cs="Times New Roman"/>
            <w:color w:val="0000FF"/>
            <w:sz w:val="24"/>
            <w:szCs w:val="24"/>
            <w:u w:val="single"/>
            <w:lang w:eastAsia="ru-RU"/>
          </w:rPr>
          <w:t>(статья 83</w:t>
        </w:r>
      </w:hyperlink>
      <w:r w:rsidRPr="00C76B2A">
        <w:rPr>
          <w:rFonts w:ascii="Times New Roman" w:eastAsia="Times New Roman" w:hAnsi="Times New Roman" w:cs="Times New Roman"/>
          <w:sz w:val="24"/>
          <w:szCs w:val="24"/>
          <w:lang w:eastAsia="ru-RU"/>
        </w:rPr>
        <w:t xml:space="preserve"> настоящего Кодекса);</w:t>
      </w:r>
    </w:p>
    <w:p w:rsidR="00C76B2A" w:rsidRPr="00C76B2A" w:rsidRDefault="00C76B2A" w:rsidP="00871EDF">
      <w:pPr>
        <w:spacing w:after="0" w:line="240" w:lineRule="auto"/>
        <w:ind w:firstLine="540"/>
        <w:jc w:val="both"/>
        <w:rPr>
          <w:rFonts w:ascii="Times New Roman" w:eastAsia="Times New Roman" w:hAnsi="Times New Roman" w:cs="Times New Roman"/>
          <w:sz w:val="24"/>
          <w:szCs w:val="24"/>
          <w:lang w:eastAsia="ru-RU"/>
        </w:rPr>
      </w:pPr>
      <w:bookmarkStart w:id="19" w:name="dst487"/>
      <w:bookmarkEnd w:id="19"/>
      <w:r w:rsidRPr="00C76B2A">
        <w:rPr>
          <w:rFonts w:ascii="Times New Roman" w:eastAsia="Times New Roman" w:hAnsi="Times New Roman" w:cs="Times New Roman"/>
          <w:sz w:val="24"/>
          <w:szCs w:val="24"/>
          <w:lang w:eastAsia="ru-RU"/>
        </w:rPr>
        <w:t xml:space="preserve">11) нарушение установленных настоящим Кодексом или иным федеральным законом правил заключения трудового договора, если это нарушение исключает возможность продолжения работы </w:t>
      </w:r>
      <w:hyperlink r:id="rId26" w:anchor="dst522" w:history="1">
        <w:r w:rsidRPr="00C76B2A">
          <w:rPr>
            <w:rFonts w:ascii="Times New Roman" w:eastAsia="Times New Roman" w:hAnsi="Times New Roman" w:cs="Times New Roman"/>
            <w:color w:val="0000FF"/>
            <w:sz w:val="24"/>
            <w:szCs w:val="24"/>
            <w:u w:val="single"/>
            <w:lang w:eastAsia="ru-RU"/>
          </w:rPr>
          <w:t>(статья 84</w:t>
        </w:r>
      </w:hyperlink>
      <w:r w:rsidRPr="00C76B2A">
        <w:rPr>
          <w:rFonts w:ascii="Times New Roman" w:eastAsia="Times New Roman" w:hAnsi="Times New Roman" w:cs="Times New Roman"/>
          <w:sz w:val="24"/>
          <w:szCs w:val="24"/>
          <w:lang w:eastAsia="ru-RU"/>
        </w:rPr>
        <w:t xml:space="preserve"> настоящего Кодекса).</w:t>
      </w:r>
    </w:p>
    <w:p w:rsidR="00C76B2A" w:rsidRPr="00C76B2A" w:rsidRDefault="00C76B2A" w:rsidP="00871EDF">
      <w:pPr>
        <w:spacing w:after="0" w:line="240" w:lineRule="auto"/>
        <w:jc w:val="both"/>
        <w:rPr>
          <w:rFonts w:ascii="Times New Roman" w:eastAsia="Times New Roman" w:hAnsi="Times New Roman" w:cs="Times New Roman"/>
          <w:sz w:val="24"/>
          <w:szCs w:val="24"/>
          <w:lang w:eastAsia="ru-RU"/>
        </w:rPr>
      </w:pPr>
      <w:r w:rsidRPr="00C76B2A">
        <w:rPr>
          <w:rFonts w:ascii="Times New Roman" w:eastAsia="Times New Roman" w:hAnsi="Times New Roman" w:cs="Times New Roman"/>
          <w:sz w:val="24"/>
          <w:szCs w:val="24"/>
          <w:lang w:eastAsia="ru-RU"/>
        </w:rPr>
        <w:t xml:space="preserve">(часть первая в ред. Федерального </w:t>
      </w:r>
      <w:hyperlink r:id="rId27" w:anchor="dst100483" w:history="1">
        <w:r w:rsidRPr="00C76B2A">
          <w:rPr>
            <w:rFonts w:ascii="Times New Roman" w:eastAsia="Times New Roman" w:hAnsi="Times New Roman" w:cs="Times New Roman"/>
            <w:color w:val="0000FF"/>
            <w:sz w:val="24"/>
            <w:szCs w:val="24"/>
            <w:u w:val="single"/>
            <w:lang w:eastAsia="ru-RU"/>
          </w:rPr>
          <w:t>закона</w:t>
        </w:r>
      </w:hyperlink>
      <w:r w:rsidRPr="00C76B2A">
        <w:rPr>
          <w:rFonts w:ascii="Times New Roman" w:eastAsia="Times New Roman" w:hAnsi="Times New Roman" w:cs="Times New Roman"/>
          <w:sz w:val="24"/>
          <w:szCs w:val="24"/>
          <w:lang w:eastAsia="ru-RU"/>
        </w:rPr>
        <w:t xml:space="preserve"> от 30.06.2006 N 90-ФЗ)</w:t>
      </w:r>
    </w:p>
    <w:p w:rsidR="00C76B2A" w:rsidRPr="00C76B2A" w:rsidRDefault="00C76B2A" w:rsidP="00871EDF">
      <w:pPr>
        <w:spacing w:after="0" w:line="240" w:lineRule="auto"/>
        <w:jc w:val="both"/>
        <w:rPr>
          <w:rFonts w:ascii="Times New Roman" w:eastAsia="Times New Roman" w:hAnsi="Times New Roman" w:cs="Times New Roman"/>
          <w:sz w:val="24"/>
          <w:szCs w:val="24"/>
          <w:lang w:eastAsia="ru-RU"/>
        </w:rPr>
      </w:pPr>
      <w:r w:rsidRPr="00C76B2A">
        <w:rPr>
          <w:rFonts w:ascii="Times New Roman" w:eastAsia="Times New Roman" w:hAnsi="Times New Roman" w:cs="Times New Roman"/>
          <w:sz w:val="24"/>
          <w:szCs w:val="24"/>
          <w:lang w:eastAsia="ru-RU"/>
        </w:rPr>
        <w:t>(см. те</w:t>
      </w:r>
      <w:proofErr w:type="gramStart"/>
      <w:r w:rsidRPr="00C76B2A">
        <w:rPr>
          <w:rFonts w:ascii="Times New Roman" w:eastAsia="Times New Roman" w:hAnsi="Times New Roman" w:cs="Times New Roman"/>
          <w:sz w:val="24"/>
          <w:szCs w:val="24"/>
          <w:lang w:eastAsia="ru-RU"/>
        </w:rPr>
        <w:t>кст в пр</w:t>
      </w:r>
      <w:proofErr w:type="gramEnd"/>
      <w:r w:rsidRPr="00C76B2A">
        <w:rPr>
          <w:rFonts w:ascii="Times New Roman" w:eastAsia="Times New Roman" w:hAnsi="Times New Roman" w:cs="Times New Roman"/>
          <w:sz w:val="24"/>
          <w:szCs w:val="24"/>
          <w:lang w:eastAsia="ru-RU"/>
        </w:rPr>
        <w:t>едыдущей редакции)</w:t>
      </w:r>
    </w:p>
    <w:p w:rsidR="00C76B2A" w:rsidRDefault="00C76B2A" w:rsidP="00871EDF">
      <w:pPr>
        <w:spacing w:after="0" w:line="240" w:lineRule="auto"/>
        <w:ind w:firstLine="540"/>
        <w:jc w:val="both"/>
        <w:rPr>
          <w:rFonts w:ascii="Times New Roman" w:eastAsia="Times New Roman" w:hAnsi="Times New Roman" w:cs="Times New Roman"/>
          <w:sz w:val="24"/>
          <w:szCs w:val="24"/>
          <w:lang w:eastAsia="ru-RU"/>
        </w:rPr>
      </w:pPr>
      <w:bookmarkStart w:id="20" w:name="dst100570"/>
      <w:bookmarkEnd w:id="20"/>
      <w:r w:rsidRPr="00C76B2A">
        <w:rPr>
          <w:rFonts w:ascii="Times New Roman" w:eastAsia="Times New Roman" w:hAnsi="Times New Roman" w:cs="Times New Roman"/>
          <w:sz w:val="24"/>
          <w:szCs w:val="24"/>
          <w:lang w:eastAsia="ru-RU"/>
        </w:rPr>
        <w:t>Трудовой договор может быть прекращен и по другим основаниям, предусмотренным настоящим Кодексом и иными федеральными законами.</w:t>
      </w:r>
    </w:p>
    <w:p w:rsidR="00871EDF" w:rsidRPr="00C76B2A" w:rsidRDefault="00871EDF" w:rsidP="00871EDF">
      <w:pPr>
        <w:spacing w:after="0" w:line="240" w:lineRule="auto"/>
        <w:ind w:firstLine="540"/>
        <w:jc w:val="both"/>
        <w:rPr>
          <w:rFonts w:ascii="Times New Roman" w:eastAsia="Times New Roman" w:hAnsi="Times New Roman" w:cs="Times New Roman"/>
          <w:sz w:val="24"/>
          <w:szCs w:val="24"/>
          <w:lang w:eastAsia="ru-RU"/>
        </w:rPr>
      </w:pPr>
    </w:p>
    <w:p w:rsidR="00871EDF" w:rsidRDefault="00011FD2" w:rsidP="00871EDF">
      <w:pPr>
        <w:jc w:val="both"/>
        <w:rPr>
          <w:rFonts w:ascii="Times New Roman" w:eastAsia="Times New Roman" w:hAnsi="Times New Roman" w:cs="Times New Roman"/>
          <w:b/>
          <w:sz w:val="24"/>
          <w:szCs w:val="24"/>
          <w:lang w:eastAsia="ru-RU"/>
        </w:rPr>
      </w:pPr>
      <w:r w:rsidRPr="00011FD2">
        <w:rPr>
          <w:rFonts w:ascii="Times New Roman" w:eastAsia="Times New Roman" w:hAnsi="Times New Roman" w:cs="Times New Roman"/>
          <w:b/>
          <w:sz w:val="24"/>
          <w:szCs w:val="24"/>
          <w:lang w:eastAsia="ru-RU"/>
        </w:rPr>
        <w:t>Статья 151 ТК РФ.</w:t>
      </w:r>
      <w:r w:rsidRPr="00011FD2">
        <w:rPr>
          <w:rFonts w:ascii="Times New Roman" w:eastAsia="Times New Roman" w:hAnsi="Times New Roman" w:cs="Times New Roman"/>
          <w:sz w:val="24"/>
          <w:szCs w:val="24"/>
          <w:lang w:eastAsia="ru-RU"/>
        </w:rPr>
        <w:t xml:space="preserve"> </w:t>
      </w:r>
      <w:r w:rsidRPr="00011FD2">
        <w:rPr>
          <w:rFonts w:ascii="Times New Roman" w:eastAsia="Times New Roman" w:hAnsi="Times New Roman" w:cs="Times New Roman"/>
          <w:b/>
          <w:sz w:val="24"/>
          <w:szCs w:val="24"/>
          <w:lang w:eastAsia="ru-RU"/>
        </w:rPr>
        <w:t>Оплата труда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Новая редакция</w:t>
      </w:r>
    </w:p>
    <w:p w:rsidR="00871EDF" w:rsidRDefault="00011FD2" w:rsidP="00871EDF">
      <w:pPr>
        <w:jc w:val="both"/>
        <w:rPr>
          <w:rFonts w:ascii="Times New Roman" w:eastAsia="Times New Roman" w:hAnsi="Times New Roman" w:cs="Times New Roman"/>
          <w:sz w:val="24"/>
          <w:szCs w:val="24"/>
          <w:lang w:eastAsia="ru-RU"/>
        </w:rPr>
      </w:pPr>
      <w:r w:rsidRPr="00011FD2">
        <w:rPr>
          <w:rFonts w:ascii="Times New Roman" w:eastAsia="Times New Roman" w:hAnsi="Times New Roman" w:cs="Times New Roman"/>
          <w:b/>
          <w:sz w:val="24"/>
          <w:szCs w:val="24"/>
          <w:lang w:eastAsia="ru-RU"/>
        </w:rPr>
        <w:t xml:space="preserve"> </w:t>
      </w:r>
      <w:r w:rsidRPr="00011FD2">
        <w:rPr>
          <w:rFonts w:ascii="Times New Roman" w:eastAsia="Times New Roman" w:hAnsi="Times New Roman" w:cs="Times New Roman"/>
          <w:sz w:val="24"/>
          <w:szCs w:val="24"/>
          <w:lang w:eastAsia="ru-RU"/>
        </w:rPr>
        <w:t>Ст. 151 ТК РФ</w:t>
      </w:r>
      <w:proofErr w:type="gramStart"/>
      <w:r w:rsidRPr="00011FD2">
        <w:rPr>
          <w:rFonts w:ascii="Times New Roman" w:eastAsia="Times New Roman" w:hAnsi="Times New Roman" w:cs="Times New Roman"/>
          <w:sz w:val="24"/>
          <w:szCs w:val="24"/>
          <w:lang w:eastAsia="ru-RU"/>
        </w:rPr>
        <w:t xml:space="preserve"> П</w:t>
      </w:r>
      <w:proofErr w:type="gramEnd"/>
      <w:r w:rsidRPr="00011FD2">
        <w:rPr>
          <w:rFonts w:ascii="Times New Roman" w:eastAsia="Times New Roman" w:hAnsi="Times New Roman" w:cs="Times New Roman"/>
          <w:sz w:val="24"/>
          <w:szCs w:val="24"/>
          <w:lang w:eastAsia="ru-RU"/>
        </w:rPr>
        <w:t xml:space="preserve">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 Размер доплаты устанавливается по соглашению сторон трудового договора с учетом содержания и (или) объема дополнительной работы (статья 60.2 настоящего Кодекса). Комментарий к Статье 151 ТК РФ Трудовым кодексом закрепляются особые правила оплаты труда при совмещении профессии и выполнении обязанностей временно отсутствующего работника. Под совмещением профессий (должностей) следует понимать одновременное выполнение работником своей основной работы по трудовому договору и дополнительной работы по другой профессии (должности). Частным случаем совмещения профессии (должностей) является выполнение обязанностей временно отсутствующего работника. Совмещение профессий (должностей) не следует смешивать с работой по совместительству. Если при работе по совместительству оплата осуществляется в полном объеме в соответствии с заключенным трудовым договором, то за совмещение профессий работнику производятся доплаты, размер которых устанавливается по соглашению работника и работодателя. На сегодняшний день законодательством не установлены какие-либо минимальные размеры </w:t>
      </w:r>
      <w:r w:rsidRPr="00011FD2">
        <w:rPr>
          <w:rFonts w:ascii="Times New Roman" w:eastAsia="Times New Roman" w:hAnsi="Times New Roman" w:cs="Times New Roman"/>
          <w:sz w:val="24"/>
          <w:szCs w:val="24"/>
          <w:lang w:eastAsia="ru-RU"/>
        </w:rPr>
        <w:lastRenderedPageBreak/>
        <w:t>доплат за совмещение профессий или должностей. На практике у многих работодателей возникает вопрос о необходимости доплаты за совмещение заместителям руководителей организаций в период временного отсутствия этих руководителей. Кассационная коллегия Верховного Суда Российской Федерации в своем Определении от 11 марта 2003 г. N КАС03-25 пришла к выводу, что акты, запрещающие выплату разницы между должностными окладами отсутствующего работника и замещающих его штатного заместителя или помощника, противоречат основным принципам трудового законодательства. Другой комментарий к</w:t>
      </w:r>
      <w:proofErr w:type="gramStart"/>
      <w:r w:rsidRPr="00011FD2">
        <w:rPr>
          <w:rFonts w:ascii="Times New Roman" w:eastAsia="Times New Roman" w:hAnsi="Times New Roman" w:cs="Times New Roman"/>
          <w:sz w:val="24"/>
          <w:szCs w:val="24"/>
          <w:lang w:eastAsia="ru-RU"/>
        </w:rPr>
        <w:t xml:space="preserve"> С</w:t>
      </w:r>
      <w:proofErr w:type="gramEnd"/>
      <w:r w:rsidRPr="00011FD2">
        <w:rPr>
          <w:rFonts w:ascii="Times New Roman" w:eastAsia="Times New Roman" w:hAnsi="Times New Roman" w:cs="Times New Roman"/>
          <w:sz w:val="24"/>
          <w:szCs w:val="24"/>
          <w:lang w:eastAsia="ru-RU"/>
        </w:rPr>
        <w:t xml:space="preserve">т. 151 Трудового кодекса Российской Федерации 1. В ст. 151 ТК РФ предусмотрен ряд случаев выполнения работником наряду с основным также и дополнительного объема работы: - совмещение профессий (должностей); - расширение зоны обслуживания; - увеличение объема работы; - исполнение обязанностей временно отсутствующего работника. 2. Под совмещением профессий следует понимать выполнение работником наряду со своей основной работой, обусловленной трудовым договором, дополнительной работы по другой профессии (должности). При этом в отношении рабочих речь идет о другой профессии, а в отношении служащих - о другой должности. 3. Под расширением зоны и увеличением объема работы следует понимать выполнение наряду со своей основной работой, обусловленной трудовым договором, дополнительного объема работ по той же профессии или должности. 4. Под выполнением обязанностей временно отсутствующего работника без освобождения от своей основной работы следует понимать замену работника, отсутствующего в связи с болезнью, отпуском, командировкой и по другим причинам, когда в соответствии с действующим законодательством за ним сохраняется рабочее место (должность). От выполнения обязанностей временно отсутствующего работника следует отличать так называемое временное заместительство, при котором работник исполняет обязанности по должности временно отсутствующего работника с освобождением на это время от основной работы. Порядок оплаты временного заместительства, установленный разъяснением Госкомтруда СССР N 30 и Секретариата ВЦСПС N 39 от 29 декабря 1965 г. (с изм. от 11 марта 2003 г.), предусматривает выплату замещающему работнику разницы между его фактическим окладом (должностным, персональным) и должностным окладом замещаемого работника. </w:t>
      </w:r>
      <w:proofErr w:type="gramStart"/>
      <w:r w:rsidRPr="00011FD2">
        <w:rPr>
          <w:rFonts w:ascii="Times New Roman" w:eastAsia="Times New Roman" w:hAnsi="Times New Roman" w:cs="Times New Roman"/>
          <w:sz w:val="24"/>
          <w:szCs w:val="24"/>
          <w:lang w:eastAsia="ru-RU"/>
        </w:rPr>
        <w:t xml:space="preserve">Определением Верховного Суда РФ от 11 марта 2003 г. подп. "а" </w:t>
      </w:r>
      <w:proofErr w:type="spellStart"/>
      <w:r w:rsidRPr="00011FD2">
        <w:rPr>
          <w:rFonts w:ascii="Times New Roman" w:eastAsia="Times New Roman" w:hAnsi="Times New Roman" w:cs="Times New Roman"/>
          <w:sz w:val="24"/>
          <w:szCs w:val="24"/>
          <w:lang w:eastAsia="ru-RU"/>
        </w:rPr>
        <w:t>абз</w:t>
      </w:r>
      <w:proofErr w:type="spellEnd"/>
      <w:r w:rsidRPr="00011FD2">
        <w:rPr>
          <w:rFonts w:ascii="Times New Roman" w:eastAsia="Times New Roman" w:hAnsi="Times New Roman" w:cs="Times New Roman"/>
          <w:sz w:val="24"/>
          <w:szCs w:val="24"/>
          <w:lang w:eastAsia="ru-RU"/>
        </w:rPr>
        <w:t xml:space="preserve">. 3 и </w:t>
      </w:r>
      <w:proofErr w:type="spellStart"/>
      <w:r w:rsidRPr="00011FD2">
        <w:rPr>
          <w:rFonts w:ascii="Times New Roman" w:eastAsia="Times New Roman" w:hAnsi="Times New Roman" w:cs="Times New Roman"/>
          <w:sz w:val="24"/>
          <w:szCs w:val="24"/>
          <w:lang w:eastAsia="ru-RU"/>
        </w:rPr>
        <w:t>абз</w:t>
      </w:r>
      <w:proofErr w:type="spellEnd"/>
      <w:r w:rsidRPr="00011FD2">
        <w:rPr>
          <w:rFonts w:ascii="Times New Roman" w:eastAsia="Times New Roman" w:hAnsi="Times New Roman" w:cs="Times New Roman"/>
          <w:sz w:val="24"/>
          <w:szCs w:val="24"/>
          <w:lang w:eastAsia="ru-RU"/>
        </w:rPr>
        <w:t>. 4 п. 1 указанного Порядка признаны не действующими в части, запрещающей выплату разницы между должностными окладами отсутствующего работника и замещающих его штатного заместителя или помощника, а также главного инженера предприятия, учреждения или организации. 5.</w:t>
      </w:r>
      <w:proofErr w:type="gramEnd"/>
      <w:r w:rsidRPr="00011FD2">
        <w:rPr>
          <w:rFonts w:ascii="Times New Roman" w:eastAsia="Times New Roman" w:hAnsi="Times New Roman" w:cs="Times New Roman"/>
          <w:sz w:val="24"/>
          <w:szCs w:val="24"/>
          <w:lang w:eastAsia="ru-RU"/>
        </w:rPr>
        <w:t xml:space="preserve"> Во всех указанных случаях изменяется трудовая функция работника, поэтому в соответствии со ст. 72 ТК РФ на это требуется письменное согласие работника. Порядок введения совмещения профессий (должностей), расширения зон обслуживания, увеличения объема работ и исполнения обязанностей временно отсутствующего работника определен ст. 60.2 ТК РФ. При совмещении профессий (должностей), расширении зоны обслуживания, увеличении объема выполняемой работы работнику устанавливается доплата, размер которой определяется соглашением сторон трудового договора. Действующее законодательство не устанавливает никаких ограничений по размеру указанной доплаты. В организациях бюджетной сферы на установление доплат могут быть направлены средства, предусмотренные для оплаты труда.</w:t>
      </w:r>
      <w:r w:rsidRPr="00011FD2">
        <w:rPr>
          <w:rFonts w:ascii="Times New Roman" w:eastAsia="Times New Roman" w:hAnsi="Times New Roman" w:cs="Times New Roman"/>
          <w:sz w:val="24"/>
          <w:szCs w:val="24"/>
          <w:lang w:eastAsia="ru-RU"/>
        </w:rPr>
        <w:br/>
      </w:r>
      <w:r w:rsidRPr="00011FD2">
        <w:rPr>
          <w:rFonts w:ascii="Times New Roman" w:eastAsia="Times New Roman" w:hAnsi="Times New Roman" w:cs="Times New Roman"/>
          <w:sz w:val="24"/>
          <w:szCs w:val="24"/>
          <w:lang w:eastAsia="ru-RU"/>
        </w:rPr>
        <w:br/>
      </w:r>
      <w:r w:rsidR="000C30D9">
        <w:rPr>
          <w:rFonts w:ascii="Times New Roman" w:eastAsia="Times New Roman" w:hAnsi="Times New Roman" w:cs="Times New Roman"/>
          <w:sz w:val="24"/>
          <w:szCs w:val="24"/>
          <w:lang w:eastAsia="ru-RU"/>
        </w:rPr>
        <w:lastRenderedPageBreak/>
        <w:t xml:space="preserve"> </w:t>
      </w:r>
      <w:r w:rsidR="00FD476D" w:rsidRPr="00871EDF">
        <w:rPr>
          <w:rFonts w:ascii="Times New Roman" w:eastAsia="Times New Roman" w:hAnsi="Times New Roman" w:cs="Times New Roman"/>
          <w:b/>
          <w:sz w:val="24"/>
          <w:szCs w:val="24"/>
          <w:lang w:eastAsia="ru-RU"/>
        </w:rPr>
        <w:t>Статья 285 ТК РФ.</w:t>
      </w:r>
      <w:r w:rsidR="00FD476D" w:rsidRPr="00FD476D">
        <w:rPr>
          <w:rFonts w:ascii="Times New Roman" w:eastAsia="Times New Roman" w:hAnsi="Times New Roman" w:cs="Times New Roman"/>
          <w:sz w:val="24"/>
          <w:szCs w:val="24"/>
          <w:lang w:eastAsia="ru-RU"/>
        </w:rPr>
        <w:t xml:space="preserve"> </w:t>
      </w:r>
      <w:r w:rsidR="00FD476D" w:rsidRPr="00871EDF">
        <w:rPr>
          <w:rFonts w:ascii="Times New Roman" w:eastAsia="Times New Roman" w:hAnsi="Times New Roman" w:cs="Times New Roman"/>
          <w:b/>
          <w:sz w:val="24"/>
          <w:szCs w:val="24"/>
          <w:lang w:eastAsia="ru-RU"/>
        </w:rPr>
        <w:t>Оплата труда лиц, работающих по совместительству Новая редакция</w:t>
      </w:r>
      <w:r w:rsidR="00FD476D" w:rsidRPr="00FD476D">
        <w:rPr>
          <w:rFonts w:ascii="Times New Roman" w:eastAsia="Times New Roman" w:hAnsi="Times New Roman" w:cs="Times New Roman"/>
          <w:sz w:val="24"/>
          <w:szCs w:val="24"/>
          <w:lang w:eastAsia="ru-RU"/>
        </w:rPr>
        <w:t xml:space="preserve"> </w:t>
      </w:r>
    </w:p>
    <w:p w:rsidR="00871EDF" w:rsidRDefault="00FD476D" w:rsidP="00871EDF">
      <w:pPr>
        <w:jc w:val="both"/>
        <w:rPr>
          <w:rFonts w:ascii="Times New Roman" w:eastAsia="Times New Roman" w:hAnsi="Times New Roman" w:cs="Times New Roman"/>
          <w:sz w:val="24"/>
          <w:szCs w:val="24"/>
          <w:lang w:eastAsia="ru-RU"/>
        </w:rPr>
      </w:pPr>
      <w:r w:rsidRPr="00FD476D">
        <w:rPr>
          <w:rFonts w:ascii="Times New Roman" w:eastAsia="Times New Roman" w:hAnsi="Times New Roman" w:cs="Times New Roman"/>
          <w:sz w:val="24"/>
          <w:szCs w:val="24"/>
          <w:lang w:eastAsia="ru-RU"/>
        </w:rPr>
        <w:t xml:space="preserve">Ст. 285 ТК РФ Оплата труда лиц, работающих по совместительству, производится пропорционально отработанному времени, в зависимости от выработки либо на других условиях, определенных трудовым договором. При установлении лицам, работающим по совместительству с повременной оплатой труда, нормированных заданий оплата труда производится по конечным результатам за фактически выполненный объем работ. Лицам, работающим по совместительству в районах, где установлены районные коэффициенты и надбавки к заработной плате, оплата труда производится с учетом этих коэффициентов и надбавок. Комментарий к Статье 285 ТК РФ Комментируемая статья закрепила нормы, ранее </w:t>
      </w:r>
      <w:proofErr w:type="spellStart"/>
      <w:r w:rsidRPr="00FD476D">
        <w:rPr>
          <w:rFonts w:ascii="Times New Roman" w:eastAsia="Times New Roman" w:hAnsi="Times New Roman" w:cs="Times New Roman"/>
          <w:sz w:val="24"/>
          <w:szCs w:val="24"/>
          <w:lang w:eastAsia="ru-RU"/>
        </w:rPr>
        <w:t>предусматривавшиеся</w:t>
      </w:r>
      <w:proofErr w:type="spellEnd"/>
      <w:r w:rsidRPr="00FD476D">
        <w:rPr>
          <w:rFonts w:ascii="Times New Roman" w:eastAsia="Times New Roman" w:hAnsi="Times New Roman" w:cs="Times New Roman"/>
          <w:sz w:val="24"/>
          <w:szCs w:val="24"/>
          <w:lang w:eastAsia="ru-RU"/>
        </w:rPr>
        <w:t xml:space="preserve"> установленными положениями. Эта работа и сейчас оплачивается по расценкам (тарифам, ставкам, окладам), что и аналогичная основная, но в размере, пропорциональном выполняемой работе по совместительству, за отработанное время. Оплата труда совместителя зависит от выработки, а также от других условий, определенных в трудовом договоре по совместительству. </w:t>
      </w:r>
      <w:proofErr w:type="gramStart"/>
      <w:r w:rsidRPr="00FD476D">
        <w:rPr>
          <w:rFonts w:ascii="Times New Roman" w:eastAsia="Times New Roman" w:hAnsi="Times New Roman" w:cs="Times New Roman"/>
          <w:sz w:val="24"/>
          <w:szCs w:val="24"/>
          <w:lang w:eastAsia="ru-RU"/>
        </w:rPr>
        <w:t>Как уже отмечалось, в соответствии со статьей 285 ТК, при повременной системе оплаты труда заработная плата определяется пропорционально отработанному времени, при сдельной - в зависимости от выработки либо на других условиях, определенных трудовым договором.</w:t>
      </w:r>
      <w:proofErr w:type="gramEnd"/>
      <w:r w:rsidRPr="00FD476D">
        <w:rPr>
          <w:rFonts w:ascii="Times New Roman" w:eastAsia="Times New Roman" w:hAnsi="Times New Roman" w:cs="Times New Roman"/>
          <w:sz w:val="24"/>
          <w:szCs w:val="24"/>
          <w:lang w:eastAsia="ru-RU"/>
        </w:rPr>
        <w:t xml:space="preserve"> Если при повременной оплате труда совместителю устанавливаются нормированные задания, оплата труда производится по конечным результатам за фактически выполненный объем работ. Минимальный </w:t>
      </w:r>
      <w:proofErr w:type="gramStart"/>
      <w:r w:rsidRPr="00FD476D">
        <w:rPr>
          <w:rFonts w:ascii="Times New Roman" w:eastAsia="Times New Roman" w:hAnsi="Times New Roman" w:cs="Times New Roman"/>
          <w:sz w:val="24"/>
          <w:szCs w:val="24"/>
          <w:lang w:eastAsia="ru-RU"/>
        </w:rPr>
        <w:t>размер оплаты труда</w:t>
      </w:r>
      <w:proofErr w:type="gramEnd"/>
      <w:r w:rsidRPr="00FD476D">
        <w:rPr>
          <w:rFonts w:ascii="Times New Roman" w:eastAsia="Times New Roman" w:hAnsi="Times New Roman" w:cs="Times New Roman"/>
          <w:sz w:val="24"/>
          <w:szCs w:val="24"/>
          <w:lang w:eastAsia="ru-RU"/>
        </w:rPr>
        <w:t xml:space="preserve"> совместителей определяется с учетом того, что они работают не полную норму рабочего времени, а только часть ее. </w:t>
      </w:r>
      <w:proofErr w:type="gramStart"/>
      <w:r w:rsidRPr="00FD476D">
        <w:rPr>
          <w:rFonts w:ascii="Times New Roman" w:eastAsia="Times New Roman" w:hAnsi="Times New Roman" w:cs="Times New Roman"/>
          <w:sz w:val="24"/>
          <w:szCs w:val="24"/>
          <w:lang w:eastAsia="ru-RU"/>
        </w:rPr>
        <w:t>Оплата труда в случаях выполнения работы в особых условиях, в условиях, отклоняющихся от нормальных, производится в повышенной размере, в соответствии с положениями статей 146 - 154 ТК.</w:t>
      </w:r>
      <w:proofErr w:type="gramEnd"/>
      <w:r w:rsidRPr="00FD476D">
        <w:rPr>
          <w:rFonts w:ascii="Times New Roman" w:eastAsia="Times New Roman" w:hAnsi="Times New Roman" w:cs="Times New Roman"/>
          <w:sz w:val="24"/>
          <w:szCs w:val="24"/>
          <w:lang w:eastAsia="ru-RU"/>
        </w:rPr>
        <w:t xml:space="preserve"> Совместителям, работающим в районах, где установлены районные коэффициенты и надбавки к заработной плате, труд оплачивается с учетом этих коэффициентов и надбавок. В районах Крайнего Севера и приравненных к ним местностях, на основании статей 316, 317 ТК, установлены и районные коэффициенты, и процентные надбавки за стаж работы в данных районах и местностях. Совместители имеют право и </w:t>
      </w:r>
      <w:proofErr w:type="gramStart"/>
      <w:r w:rsidRPr="00FD476D">
        <w:rPr>
          <w:rFonts w:ascii="Times New Roman" w:eastAsia="Times New Roman" w:hAnsi="Times New Roman" w:cs="Times New Roman"/>
          <w:sz w:val="24"/>
          <w:szCs w:val="24"/>
          <w:lang w:eastAsia="ru-RU"/>
        </w:rPr>
        <w:t>на те</w:t>
      </w:r>
      <w:proofErr w:type="gramEnd"/>
      <w:r w:rsidRPr="00FD476D">
        <w:rPr>
          <w:rFonts w:ascii="Times New Roman" w:eastAsia="Times New Roman" w:hAnsi="Times New Roman" w:cs="Times New Roman"/>
          <w:sz w:val="24"/>
          <w:szCs w:val="24"/>
          <w:lang w:eastAsia="ru-RU"/>
        </w:rPr>
        <w:t xml:space="preserve"> и на другие. Отдельно нормативные акты устанавливают правила о выплате совместителям процентных надбавок за непрерывный стаж работы. </w:t>
      </w:r>
      <w:proofErr w:type="gramStart"/>
      <w:r w:rsidRPr="00FD476D">
        <w:rPr>
          <w:rFonts w:ascii="Times New Roman" w:eastAsia="Times New Roman" w:hAnsi="Times New Roman" w:cs="Times New Roman"/>
          <w:sz w:val="24"/>
          <w:szCs w:val="24"/>
          <w:lang w:eastAsia="ru-RU"/>
        </w:rPr>
        <w:t>Данные надбавки должны выплачиваться: - медицинским работникам, занимающим по совместительству штатные должности в организациях здравоохранения и социальной защиты населения, финансируемых из федерального бюджета и бюджетов субъектов РФ (Постановление Правительства РФ от 28 февраля 1996 г. N 213 "О надбавках за продолжительность непрерывной работы медицинским работникам, занимающим по совместительству штатные должности в организациях здравоохранения и социальной защиты населения").</w:t>
      </w:r>
      <w:proofErr w:type="gramEnd"/>
      <w:r w:rsidRPr="00FD476D">
        <w:rPr>
          <w:rFonts w:ascii="Times New Roman" w:eastAsia="Times New Roman" w:hAnsi="Times New Roman" w:cs="Times New Roman"/>
          <w:sz w:val="24"/>
          <w:szCs w:val="24"/>
          <w:lang w:eastAsia="ru-RU"/>
        </w:rPr>
        <w:t xml:space="preserve"> </w:t>
      </w:r>
      <w:proofErr w:type="gramStart"/>
      <w:r w:rsidRPr="00FD476D">
        <w:rPr>
          <w:rFonts w:ascii="Times New Roman" w:eastAsia="Times New Roman" w:hAnsi="Times New Roman" w:cs="Times New Roman"/>
          <w:sz w:val="24"/>
          <w:szCs w:val="24"/>
          <w:lang w:eastAsia="ru-RU"/>
        </w:rPr>
        <w:t>Порядок выплаты процентных надбавок регулируется Постановлением Минтруда России от 8 октября 1992 г. N 18 "Об установлении надбавок за продолжительность непрерывной работы врачам, провизорам и другим работникам учреждений здравоохранения и социальной защиты населения", Положением об оплате труда работников здравоохранения РФ (утверждено Приказом Минздрава России от 15 октября 1999 г. N 377) и письмом Минздрава России от 4 апреля 1997 г</w:t>
      </w:r>
      <w:proofErr w:type="gramEnd"/>
      <w:r w:rsidRPr="00FD476D">
        <w:rPr>
          <w:rFonts w:ascii="Times New Roman" w:eastAsia="Times New Roman" w:hAnsi="Times New Roman" w:cs="Times New Roman"/>
          <w:sz w:val="24"/>
          <w:szCs w:val="24"/>
          <w:lang w:eastAsia="ru-RU"/>
        </w:rPr>
        <w:t xml:space="preserve">. </w:t>
      </w:r>
      <w:proofErr w:type="gramStart"/>
      <w:r w:rsidRPr="00FD476D">
        <w:rPr>
          <w:rFonts w:ascii="Times New Roman" w:eastAsia="Times New Roman" w:hAnsi="Times New Roman" w:cs="Times New Roman"/>
          <w:sz w:val="24"/>
          <w:szCs w:val="24"/>
          <w:lang w:eastAsia="ru-RU"/>
        </w:rPr>
        <w:t xml:space="preserve">N 2510/2357-97-32 "О порядке выплаты надбавки за продолжительность непрерывной работы медицинским работникам, работающим по совместительству"; - гражданскому персоналу органов </w:t>
      </w:r>
      <w:r w:rsidRPr="00FD476D">
        <w:rPr>
          <w:rFonts w:ascii="Times New Roman" w:eastAsia="Times New Roman" w:hAnsi="Times New Roman" w:cs="Times New Roman"/>
          <w:sz w:val="24"/>
          <w:szCs w:val="24"/>
          <w:lang w:eastAsia="ru-RU"/>
        </w:rPr>
        <w:lastRenderedPageBreak/>
        <w:t>Министерства обороны РФ, в соответствии с пунктом 1 Положения об исчислении стажа работы гражданского персонала отдельных органов Министерства обороны Российской Федерации для выплаты ежемесячной надбавки за выслугу лет, утвержденного Приказом Минобороны России от 2 марта 2001 г. N 90;</w:t>
      </w:r>
      <w:proofErr w:type="gramEnd"/>
      <w:r w:rsidRPr="00FD476D">
        <w:rPr>
          <w:rFonts w:ascii="Times New Roman" w:eastAsia="Times New Roman" w:hAnsi="Times New Roman" w:cs="Times New Roman"/>
          <w:sz w:val="24"/>
          <w:szCs w:val="24"/>
          <w:lang w:eastAsia="ru-RU"/>
        </w:rPr>
        <w:t xml:space="preserve"> - работникам, принятым на работу по совместительству в органы МЧС, в соответствии с пунктом 1 Положения об исчислении стажа работы для выплаты работникам отдельных органов МЧС России ежемесячной процентной надбавки за выслугу лет, утв. Приказом МЧС России от 23 марта 2001 г. N 141; - </w:t>
      </w:r>
      <w:proofErr w:type="gramStart"/>
      <w:r w:rsidRPr="00FD476D">
        <w:rPr>
          <w:rFonts w:ascii="Times New Roman" w:eastAsia="Times New Roman" w:hAnsi="Times New Roman" w:cs="Times New Roman"/>
          <w:sz w:val="24"/>
          <w:szCs w:val="24"/>
          <w:lang w:eastAsia="ru-RU"/>
        </w:rPr>
        <w:t>работникам отдельных органов ФАПСИ, на основании пункта 13 приложения 1 к Приказу ФАПСИ от 8 июня 2001 г. N 142 "Условия выплаты ежемесячной надбавки за сложность, напряженность, высокие достижения в труде и специальный режим работы, ежемесячной надбавки за выслугу лет, премий по результатам работы и оказания материальной помощи гражданскому персоналу отдельных органов ФАПСИ".</w:t>
      </w:r>
      <w:proofErr w:type="gramEnd"/>
      <w:r w:rsidRPr="00FD476D">
        <w:rPr>
          <w:rFonts w:ascii="Times New Roman" w:eastAsia="Times New Roman" w:hAnsi="Times New Roman" w:cs="Times New Roman"/>
          <w:sz w:val="24"/>
          <w:szCs w:val="24"/>
          <w:lang w:eastAsia="ru-RU"/>
        </w:rPr>
        <w:t xml:space="preserve"> Возможны и другие стимулирующие надбавки, выплачиваемые совместителям на условиях, предусмотренных коллективным договором, соглашениями, локальными нормативными актами организации. Другой комментарий к</w:t>
      </w:r>
      <w:proofErr w:type="gramStart"/>
      <w:r w:rsidRPr="00FD476D">
        <w:rPr>
          <w:rFonts w:ascii="Times New Roman" w:eastAsia="Times New Roman" w:hAnsi="Times New Roman" w:cs="Times New Roman"/>
          <w:sz w:val="24"/>
          <w:szCs w:val="24"/>
          <w:lang w:eastAsia="ru-RU"/>
        </w:rPr>
        <w:t xml:space="preserve"> С</w:t>
      </w:r>
      <w:proofErr w:type="gramEnd"/>
      <w:r w:rsidRPr="00FD476D">
        <w:rPr>
          <w:rFonts w:ascii="Times New Roman" w:eastAsia="Times New Roman" w:hAnsi="Times New Roman" w:cs="Times New Roman"/>
          <w:sz w:val="24"/>
          <w:szCs w:val="24"/>
          <w:lang w:eastAsia="ru-RU"/>
        </w:rPr>
        <w:t xml:space="preserve">т. 285 Трудового кодекса Российской Федерации 1. Закон не устанавливает каких-либо особенностей в оплате труда совместителей. </w:t>
      </w:r>
      <w:proofErr w:type="gramStart"/>
      <w:r w:rsidRPr="00FD476D">
        <w:rPr>
          <w:rFonts w:ascii="Times New Roman" w:eastAsia="Times New Roman" w:hAnsi="Times New Roman" w:cs="Times New Roman"/>
          <w:sz w:val="24"/>
          <w:szCs w:val="24"/>
          <w:lang w:eastAsia="ru-RU"/>
        </w:rPr>
        <w:t>При повременной системе оплаты труда заработная плата определяется пропорционально отработанному времени, при сдельной - в зависимости от выработки либо на других условиях, определенных трудовым договором.</w:t>
      </w:r>
      <w:proofErr w:type="gramEnd"/>
      <w:r w:rsidRPr="00FD476D">
        <w:rPr>
          <w:rFonts w:ascii="Times New Roman" w:eastAsia="Times New Roman" w:hAnsi="Times New Roman" w:cs="Times New Roman"/>
          <w:sz w:val="24"/>
          <w:szCs w:val="24"/>
          <w:lang w:eastAsia="ru-RU"/>
        </w:rPr>
        <w:t xml:space="preserve"> Если при повременной оплате труда совместителю устанавливаются нормированные задания, оплата труда производится по конечным результатам за фактически выполненный объем работ. Минимальный </w:t>
      </w:r>
      <w:proofErr w:type="gramStart"/>
      <w:r w:rsidRPr="00FD476D">
        <w:rPr>
          <w:rFonts w:ascii="Times New Roman" w:eastAsia="Times New Roman" w:hAnsi="Times New Roman" w:cs="Times New Roman"/>
          <w:sz w:val="24"/>
          <w:szCs w:val="24"/>
          <w:lang w:eastAsia="ru-RU"/>
        </w:rPr>
        <w:t>размер оплаты труда</w:t>
      </w:r>
      <w:proofErr w:type="gramEnd"/>
      <w:r w:rsidRPr="00FD476D">
        <w:rPr>
          <w:rFonts w:ascii="Times New Roman" w:eastAsia="Times New Roman" w:hAnsi="Times New Roman" w:cs="Times New Roman"/>
          <w:sz w:val="24"/>
          <w:szCs w:val="24"/>
          <w:lang w:eastAsia="ru-RU"/>
        </w:rPr>
        <w:t xml:space="preserve"> совместителей корректируется с учетом того, что они работают не полную норму рабочего времени, а только часть ее. 2. Оплата труда в случаях выполнения совместителем работы в особых условиях, в условиях, отклоняющихся от нормальных, производится в повышенном размере (ст. ст. 146 - 154 ТК РФ). Совместителям, работающим в районах, где установлены районные коэффициенты и надбавки к заработной плате, труд оплачивается с учетом этих коэффициентов и надбавок. Так, в районах Крайнего Севера и приравненных к ним местностях установлены и районные коэффициенты, и процентные надбавки за стаж работы в данных районах и местностях (см. ст. ст. 316, 317 ТК РФ и комментарий к ним). Совместители имеют право и на те, и на другие. 3. Отдельные нормативные акты устанавливают правила о выплате совместителям процентных надбавок за непрерывный стаж работы. </w:t>
      </w:r>
      <w:proofErr w:type="gramStart"/>
      <w:r w:rsidRPr="00FD476D">
        <w:rPr>
          <w:rFonts w:ascii="Times New Roman" w:eastAsia="Times New Roman" w:hAnsi="Times New Roman" w:cs="Times New Roman"/>
          <w:sz w:val="24"/>
          <w:szCs w:val="24"/>
          <w:lang w:eastAsia="ru-RU"/>
        </w:rPr>
        <w:t>Такие надбавки выплачиваются: а) медицинским работникам, занимающим по совместительству штатные должности в организациях здравоохранения и социальной защиты населения, финансируемых из федерального бюджета и бюджетов субъектов РФ (Постановление Правительства РФ от 28 февраля 1996 г. N 213 "О надбавках за продолжительность непрерывной работы медицинским работникам, занимающим по совместительству штатные должности в организациях здравоохранения и социальной защиты населения").</w:t>
      </w:r>
      <w:proofErr w:type="gramEnd"/>
      <w:r w:rsidRPr="00FD476D">
        <w:rPr>
          <w:rFonts w:ascii="Times New Roman" w:eastAsia="Times New Roman" w:hAnsi="Times New Roman" w:cs="Times New Roman"/>
          <w:sz w:val="24"/>
          <w:szCs w:val="24"/>
          <w:lang w:eastAsia="ru-RU"/>
        </w:rPr>
        <w:t xml:space="preserve"> Порядок выплаты процентных надбавок регулируется Постановлением Минтруда России от 8 октября 1992 г. N 18 "Об установлении надбавок за продолжительность непрерывной работы врачам, провизорам и другим работникам учреждений здравоохранения и социальной защиты населения", Положением об оплате труда работников здравоохранения РФ, утвержденным Приказом Минздрава России от 15 октября 1999 г. N 377 и письмом Минздрава России от 4 апреля 1994 г. N 2510/2357-97-32 "О порядке выплаты надбавки за продолжительность непрерывной работы медицинским работникам, работающим по совместительству"; б) гражданскому персоналу органов Министерства </w:t>
      </w:r>
      <w:r w:rsidRPr="00FD476D">
        <w:rPr>
          <w:rFonts w:ascii="Times New Roman" w:eastAsia="Times New Roman" w:hAnsi="Times New Roman" w:cs="Times New Roman"/>
          <w:sz w:val="24"/>
          <w:szCs w:val="24"/>
          <w:lang w:eastAsia="ru-RU"/>
        </w:rPr>
        <w:lastRenderedPageBreak/>
        <w:t xml:space="preserve">обороны РФ (п. 1 Положения об исчислении </w:t>
      </w:r>
      <w:proofErr w:type="gramStart"/>
      <w:r w:rsidRPr="00FD476D">
        <w:rPr>
          <w:rFonts w:ascii="Times New Roman" w:eastAsia="Times New Roman" w:hAnsi="Times New Roman" w:cs="Times New Roman"/>
          <w:sz w:val="24"/>
          <w:szCs w:val="24"/>
          <w:lang w:eastAsia="ru-RU"/>
        </w:rPr>
        <w:t>стажа работы гражданского персонала отдельных органов Министерства обороны РФ</w:t>
      </w:r>
      <w:proofErr w:type="gramEnd"/>
      <w:r w:rsidRPr="00FD476D">
        <w:rPr>
          <w:rFonts w:ascii="Times New Roman" w:eastAsia="Times New Roman" w:hAnsi="Times New Roman" w:cs="Times New Roman"/>
          <w:sz w:val="24"/>
          <w:szCs w:val="24"/>
          <w:lang w:eastAsia="ru-RU"/>
        </w:rPr>
        <w:t xml:space="preserve"> для выплаты ежемесячной надбавки за выслугу лет, утвержденного Приказом Минобороны России от 2 марта 2001 г. N 90); в) работникам, принятым на работу по совместительству в органы МЧС (п. 1 Положения об исчислении стажа работы для выплаты работникам отдельных органов МЧС России ежемесячной процентной надбавки за выслугу лет, утвержденного Приказом МЧС России от 23 марта 2001 г. N 141); </w:t>
      </w:r>
      <w:proofErr w:type="gramStart"/>
      <w:r w:rsidRPr="00FD476D">
        <w:rPr>
          <w:rFonts w:ascii="Times New Roman" w:eastAsia="Times New Roman" w:hAnsi="Times New Roman" w:cs="Times New Roman"/>
          <w:sz w:val="24"/>
          <w:szCs w:val="24"/>
          <w:lang w:eastAsia="ru-RU"/>
        </w:rPr>
        <w:t>г) работникам отдельных органов ФАПСИ (п. 13 приложения 1 к Приказу ФАПСИ от 8 июня 2001 г. N 142 "Условия выплаты надбавки за сложность, напряженность, высокие достижения в труде и специальный режим работы, ежемесячной надбавки за выслугу лет, премий по результатам работы и оказания материальной помощи гражданскому персоналу отдельных органов ФАПСИ").</w:t>
      </w:r>
      <w:proofErr w:type="gramEnd"/>
      <w:r w:rsidRPr="00FD476D">
        <w:rPr>
          <w:rFonts w:ascii="Times New Roman" w:eastAsia="Times New Roman" w:hAnsi="Times New Roman" w:cs="Times New Roman"/>
          <w:sz w:val="24"/>
          <w:szCs w:val="24"/>
          <w:lang w:eastAsia="ru-RU"/>
        </w:rPr>
        <w:t xml:space="preserve"> Другие стимулирующие надбавки могут выплачиваться совместителям на условиях, предусмотренных коллективным договором, соглашениями, локальными нормативными актами организации. </w:t>
      </w:r>
      <w:r w:rsidRPr="00FD476D">
        <w:rPr>
          <w:rFonts w:ascii="Times New Roman" w:eastAsia="Times New Roman" w:hAnsi="Times New Roman" w:cs="Times New Roman"/>
          <w:sz w:val="24"/>
          <w:szCs w:val="24"/>
          <w:lang w:eastAsia="ru-RU"/>
        </w:rPr>
        <w:br/>
      </w:r>
      <w:r w:rsidRPr="00FD476D">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r w:rsidR="00871EDF" w:rsidRPr="00871EDF">
        <w:rPr>
          <w:rFonts w:ascii="Times New Roman" w:eastAsia="Times New Roman" w:hAnsi="Times New Roman" w:cs="Times New Roman"/>
          <w:b/>
          <w:sz w:val="24"/>
          <w:szCs w:val="24"/>
          <w:lang w:eastAsia="ru-RU"/>
        </w:rPr>
        <w:t>Статья 288 ТК РФ.</w:t>
      </w:r>
      <w:r w:rsidR="00871EDF">
        <w:rPr>
          <w:rFonts w:ascii="Times New Roman" w:eastAsia="Times New Roman" w:hAnsi="Times New Roman" w:cs="Times New Roman"/>
          <w:sz w:val="24"/>
          <w:szCs w:val="24"/>
          <w:lang w:eastAsia="ru-RU"/>
        </w:rPr>
        <w:t xml:space="preserve"> </w:t>
      </w:r>
      <w:r w:rsidR="00871EDF" w:rsidRPr="00871EDF">
        <w:rPr>
          <w:rFonts w:ascii="Times New Roman" w:eastAsia="Times New Roman" w:hAnsi="Times New Roman" w:cs="Times New Roman"/>
          <w:b/>
          <w:sz w:val="24"/>
          <w:szCs w:val="24"/>
          <w:lang w:eastAsia="ru-RU"/>
        </w:rPr>
        <w:t>Дополнительные основания прекращения трудового договора с лицами, работающими по совместительству Новая редакция</w:t>
      </w:r>
      <w:r w:rsidR="00871EDF" w:rsidRPr="00871EDF">
        <w:rPr>
          <w:rFonts w:ascii="Times New Roman" w:eastAsia="Times New Roman" w:hAnsi="Times New Roman" w:cs="Times New Roman"/>
          <w:sz w:val="24"/>
          <w:szCs w:val="24"/>
          <w:lang w:eastAsia="ru-RU"/>
        </w:rPr>
        <w:t xml:space="preserve"> </w:t>
      </w:r>
    </w:p>
    <w:p w:rsidR="00011FD2" w:rsidRPr="00011FD2" w:rsidRDefault="00871EDF" w:rsidP="00871EDF">
      <w:pPr>
        <w:ind w:firstLine="708"/>
        <w:jc w:val="both"/>
        <w:rPr>
          <w:rFonts w:ascii="Times New Roman" w:eastAsia="Times New Roman" w:hAnsi="Times New Roman" w:cs="Times New Roman"/>
          <w:sz w:val="24"/>
          <w:szCs w:val="24"/>
          <w:lang w:eastAsia="ru-RU"/>
        </w:rPr>
      </w:pPr>
      <w:bookmarkStart w:id="21" w:name="_GoBack"/>
      <w:bookmarkEnd w:id="21"/>
      <w:r w:rsidRPr="00871EDF">
        <w:rPr>
          <w:rFonts w:ascii="Times New Roman" w:eastAsia="Times New Roman" w:hAnsi="Times New Roman" w:cs="Times New Roman"/>
          <w:sz w:val="24"/>
          <w:szCs w:val="24"/>
          <w:lang w:eastAsia="ru-RU"/>
        </w:rPr>
        <w:t>Ст. 288 ТК РФ Помимо оснований, предусмотренных настоящим Кодексом и иными федеральными законами, трудовой договор, заключенный на неопределенный срок с лицом, работающим по совместительству, может быть прекращен в случае приема на работу работника, для которого эта работа будет являться основной, о чем работодатель в письменной форме предупреждает указанное лицо не менее чем за две недели до прекращения трудового договора. Комментарий к Статье 288 ТК РФ Совместители могут быть уволены по любому из оснований, предусмотренных статьей 77 ТК РФ. Несмотря на это, должны соблюдаться все установленные законодательством правила расторжения (прекращения) трудового договора. Например, так же как работника по основному месту работы, совместителя нельзя уволить по инициативе работодателя в период его временной нетрудоспособности или в период пребывания в отпуске, как гласит часть 3 статьи 81 ТК. Аналогично, в соответствии со статьей 180 ТК, при расторжении трудового договора по сокращению штатов, необходимо не менее чем за два месяца предупредить совместителя персонально под расписку о предстоящем увольнении. При увольнении в связи с сокращением численности или штата работников либо при ликвидации организации-работодателя совместителям, так же как и другим работникам, выплачивается выходное пособие в размере среднего месячного заработка, на основании статьи 178 ТК. В отличие от остальных, у совместителей не сохраняется заработок на период трудоустройства, поскольку работники трудоустроены по основному месту работы. В случае приема на работу работника, для которого эта работа будет являться основной, работодатель имеет право уволить совместителя, что является дополнительным основанием увольнения. Вместо совместителя может быть принят работник на условиях полного рабочего времени, а также и на иных условиях - с неполным рабочим днем или неполной рабочей неделей. Важно, чтобы для нового работника эта работа была основной, следовательно, в отличие от совместителя, на него должна вестись трудовая книжка. Работодатель может, но не обязан уволить в указанном случае совместителя. Если есть возможность, совместителю может быть предложена другая работа. Однако в обоих случаях с совместителем должен быть заключен новый трудовой договор. Другой комментарий к</w:t>
      </w:r>
      <w:proofErr w:type="gramStart"/>
      <w:r w:rsidRPr="00871EDF">
        <w:rPr>
          <w:rFonts w:ascii="Times New Roman" w:eastAsia="Times New Roman" w:hAnsi="Times New Roman" w:cs="Times New Roman"/>
          <w:sz w:val="24"/>
          <w:szCs w:val="24"/>
          <w:lang w:eastAsia="ru-RU"/>
        </w:rPr>
        <w:t xml:space="preserve"> С</w:t>
      </w:r>
      <w:proofErr w:type="gramEnd"/>
      <w:r w:rsidRPr="00871EDF">
        <w:rPr>
          <w:rFonts w:ascii="Times New Roman" w:eastAsia="Times New Roman" w:hAnsi="Times New Roman" w:cs="Times New Roman"/>
          <w:sz w:val="24"/>
          <w:szCs w:val="24"/>
          <w:lang w:eastAsia="ru-RU"/>
        </w:rPr>
        <w:t xml:space="preserve">т. 288 Трудового кодекса Российской Федерации 1. Лица, работающие по </w:t>
      </w:r>
      <w:r w:rsidRPr="00871EDF">
        <w:rPr>
          <w:rFonts w:ascii="Times New Roman" w:eastAsia="Times New Roman" w:hAnsi="Times New Roman" w:cs="Times New Roman"/>
          <w:sz w:val="24"/>
          <w:szCs w:val="24"/>
          <w:lang w:eastAsia="ru-RU"/>
        </w:rPr>
        <w:lastRenderedPageBreak/>
        <w:t xml:space="preserve">совместительству, могут быть уволены по любому из оснований, предусмотренных ст. 77 ТК РФ. При этом должны соблюдаться все установленные законодательством правила прекращения трудового договора. Так, нельзя уволить совместителя по инициативе работодателя в период его временной нетрудоспособности или в период пребывания в отпуске (ч. 6 ст. 81 ТК РФ). При расторжении трудового договора по сокращению штатов необходимо не менее чем за два месяца предупредить совместителя персонально под расписку о предстоящем увольнении (см. ст. 180 ТК РФ и комментарий к ней). </w:t>
      </w:r>
      <w:proofErr w:type="gramStart"/>
      <w:r w:rsidRPr="00871EDF">
        <w:rPr>
          <w:rFonts w:ascii="Times New Roman" w:eastAsia="Times New Roman" w:hAnsi="Times New Roman" w:cs="Times New Roman"/>
          <w:sz w:val="24"/>
          <w:szCs w:val="24"/>
          <w:lang w:eastAsia="ru-RU"/>
        </w:rPr>
        <w:t>При увольнении в связи с сокращением численности или штата работников либо при ликвидации организации-работодателя совместителям, как и другим работникам, выплачивается выходное пособие в размере среднего месячного заработка (ст. 178 ТК РФ и комментарий к ней), но в отличие от остальных заработок на период трудоустройства не сохраняется, поскольку работники трудоустроены по основному месту работы. 2.</w:t>
      </w:r>
      <w:proofErr w:type="gramEnd"/>
      <w:r w:rsidRPr="00871EDF">
        <w:rPr>
          <w:rFonts w:ascii="Times New Roman" w:eastAsia="Times New Roman" w:hAnsi="Times New Roman" w:cs="Times New Roman"/>
          <w:sz w:val="24"/>
          <w:szCs w:val="24"/>
          <w:lang w:eastAsia="ru-RU"/>
        </w:rPr>
        <w:t xml:space="preserve"> Трудовой кодекс устанавливает дополнительное основание увольнения совместителя - в случае приема на работу работника, для которого эта работа будет являться основной. Вместо совместителя может быть принят работник на условиях полного рабочего времени, а также и на иных условиях - с неполным рабочим днем или неполной рабочей неделей. Важно, чтобы для нового работника эта работа была основной, следовательно, </w:t>
      </w:r>
      <w:proofErr w:type="gramStart"/>
      <w:r w:rsidRPr="00871EDF">
        <w:rPr>
          <w:rFonts w:ascii="Times New Roman" w:eastAsia="Times New Roman" w:hAnsi="Times New Roman" w:cs="Times New Roman"/>
          <w:sz w:val="24"/>
          <w:szCs w:val="24"/>
          <w:lang w:eastAsia="ru-RU"/>
        </w:rPr>
        <w:t>в</w:t>
      </w:r>
      <w:proofErr w:type="gramEnd"/>
      <w:r w:rsidRPr="00871EDF">
        <w:rPr>
          <w:rFonts w:ascii="Times New Roman" w:eastAsia="Times New Roman" w:hAnsi="Times New Roman" w:cs="Times New Roman"/>
          <w:sz w:val="24"/>
          <w:szCs w:val="24"/>
          <w:lang w:eastAsia="ru-RU"/>
        </w:rPr>
        <w:t xml:space="preserve"> отличие от совместителя на него должна вестись трудовая книжка. Уволить совместителя по ст. 288 ТК РФ можно при условии, что с ним был заключен трудовой договор на неопределенный срок. Закон не допускает досрочного прекращения трудового договора с совместителями, работающими по срочному трудовому договору, в связи с приемом на работу другого работника. </w:t>
      </w:r>
      <w:r w:rsidRPr="00871EDF">
        <w:rPr>
          <w:rFonts w:ascii="Times New Roman" w:eastAsia="Times New Roman" w:hAnsi="Times New Roman" w:cs="Times New Roman"/>
          <w:sz w:val="24"/>
          <w:szCs w:val="24"/>
          <w:lang w:eastAsia="ru-RU"/>
        </w:rPr>
        <w:br/>
      </w:r>
      <w:r w:rsidRPr="00871EDF">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p>
    <w:p w:rsidR="00EB6E7F" w:rsidRDefault="00EB6E7F" w:rsidP="00871EDF">
      <w:pPr>
        <w:jc w:val="both"/>
      </w:pPr>
    </w:p>
    <w:sectPr w:rsidR="00EB6E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13782"/>
    <w:multiLevelType w:val="multilevel"/>
    <w:tmpl w:val="88B2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FC66BA"/>
    <w:multiLevelType w:val="multilevel"/>
    <w:tmpl w:val="83C4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C12"/>
    <w:rsid w:val="00011FD2"/>
    <w:rsid w:val="000C30D9"/>
    <w:rsid w:val="000D478D"/>
    <w:rsid w:val="00142B86"/>
    <w:rsid w:val="00162872"/>
    <w:rsid w:val="00481426"/>
    <w:rsid w:val="00625974"/>
    <w:rsid w:val="0080473E"/>
    <w:rsid w:val="00871EDF"/>
    <w:rsid w:val="00C76B2A"/>
    <w:rsid w:val="00E81C12"/>
    <w:rsid w:val="00EB6E7F"/>
    <w:rsid w:val="00FD4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28231">
      <w:bodyDiv w:val="1"/>
      <w:marLeft w:val="0"/>
      <w:marRight w:val="0"/>
      <w:marTop w:val="0"/>
      <w:marBottom w:val="0"/>
      <w:divBdr>
        <w:top w:val="none" w:sz="0" w:space="0" w:color="auto"/>
        <w:left w:val="none" w:sz="0" w:space="0" w:color="auto"/>
        <w:bottom w:val="none" w:sz="0" w:space="0" w:color="auto"/>
        <w:right w:val="none" w:sz="0" w:space="0" w:color="auto"/>
      </w:divBdr>
      <w:divsChild>
        <w:div w:id="1688017631">
          <w:marLeft w:val="0"/>
          <w:marRight w:val="0"/>
          <w:marTop w:val="0"/>
          <w:marBottom w:val="0"/>
          <w:divBdr>
            <w:top w:val="none" w:sz="0" w:space="0" w:color="auto"/>
            <w:left w:val="none" w:sz="0" w:space="0" w:color="auto"/>
            <w:bottom w:val="none" w:sz="0" w:space="0" w:color="auto"/>
            <w:right w:val="none" w:sz="0" w:space="0" w:color="auto"/>
          </w:divBdr>
          <w:divsChild>
            <w:div w:id="1474954277">
              <w:marLeft w:val="0"/>
              <w:marRight w:val="0"/>
              <w:marTop w:val="0"/>
              <w:marBottom w:val="0"/>
              <w:divBdr>
                <w:top w:val="none" w:sz="0" w:space="0" w:color="auto"/>
                <w:left w:val="none" w:sz="0" w:space="0" w:color="auto"/>
                <w:bottom w:val="none" w:sz="0" w:space="0" w:color="auto"/>
                <w:right w:val="none" w:sz="0" w:space="0" w:color="auto"/>
              </w:divBdr>
            </w:div>
            <w:div w:id="1157234890">
              <w:marLeft w:val="0"/>
              <w:marRight w:val="0"/>
              <w:marTop w:val="0"/>
              <w:marBottom w:val="0"/>
              <w:divBdr>
                <w:top w:val="none" w:sz="0" w:space="0" w:color="auto"/>
                <w:left w:val="none" w:sz="0" w:space="0" w:color="auto"/>
                <w:bottom w:val="none" w:sz="0" w:space="0" w:color="auto"/>
                <w:right w:val="none" w:sz="0" w:space="0" w:color="auto"/>
              </w:divBdr>
              <w:divsChild>
                <w:div w:id="2100173414">
                  <w:marLeft w:val="0"/>
                  <w:marRight w:val="0"/>
                  <w:marTop w:val="0"/>
                  <w:marBottom w:val="0"/>
                  <w:divBdr>
                    <w:top w:val="none" w:sz="0" w:space="0" w:color="auto"/>
                    <w:left w:val="none" w:sz="0" w:space="0" w:color="auto"/>
                    <w:bottom w:val="none" w:sz="0" w:space="0" w:color="auto"/>
                    <w:right w:val="none" w:sz="0" w:space="0" w:color="auto"/>
                  </w:divBdr>
                  <w:divsChild>
                    <w:div w:id="1350833193">
                      <w:marLeft w:val="0"/>
                      <w:marRight w:val="0"/>
                      <w:marTop w:val="0"/>
                      <w:marBottom w:val="0"/>
                      <w:divBdr>
                        <w:top w:val="none" w:sz="0" w:space="0" w:color="auto"/>
                        <w:left w:val="none" w:sz="0" w:space="0" w:color="auto"/>
                        <w:bottom w:val="none" w:sz="0" w:space="0" w:color="auto"/>
                        <w:right w:val="none" w:sz="0" w:space="0" w:color="auto"/>
                      </w:divBdr>
                      <w:divsChild>
                        <w:div w:id="202096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651335">
              <w:marLeft w:val="0"/>
              <w:marRight w:val="0"/>
              <w:marTop w:val="0"/>
              <w:marBottom w:val="0"/>
              <w:divBdr>
                <w:top w:val="none" w:sz="0" w:space="0" w:color="auto"/>
                <w:left w:val="none" w:sz="0" w:space="0" w:color="auto"/>
                <w:bottom w:val="none" w:sz="0" w:space="0" w:color="auto"/>
                <w:right w:val="none" w:sz="0" w:space="0" w:color="auto"/>
              </w:divBdr>
            </w:div>
            <w:div w:id="1517843839">
              <w:marLeft w:val="0"/>
              <w:marRight w:val="0"/>
              <w:marTop w:val="0"/>
              <w:marBottom w:val="0"/>
              <w:divBdr>
                <w:top w:val="none" w:sz="0" w:space="0" w:color="auto"/>
                <w:left w:val="none" w:sz="0" w:space="0" w:color="auto"/>
                <w:bottom w:val="none" w:sz="0" w:space="0" w:color="auto"/>
                <w:right w:val="none" w:sz="0" w:space="0" w:color="auto"/>
              </w:divBdr>
            </w:div>
            <w:div w:id="688021667">
              <w:marLeft w:val="0"/>
              <w:marRight w:val="0"/>
              <w:marTop w:val="0"/>
              <w:marBottom w:val="0"/>
              <w:divBdr>
                <w:top w:val="none" w:sz="0" w:space="0" w:color="auto"/>
                <w:left w:val="none" w:sz="0" w:space="0" w:color="auto"/>
                <w:bottom w:val="none" w:sz="0" w:space="0" w:color="auto"/>
                <w:right w:val="none" w:sz="0" w:space="0" w:color="auto"/>
              </w:divBdr>
            </w:div>
            <w:div w:id="2049600510">
              <w:marLeft w:val="0"/>
              <w:marRight w:val="0"/>
              <w:marTop w:val="0"/>
              <w:marBottom w:val="0"/>
              <w:divBdr>
                <w:top w:val="none" w:sz="0" w:space="0" w:color="auto"/>
                <w:left w:val="none" w:sz="0" w:space="0" w:color="auto"/>
                <w:bottom w:val="none" w:sz="0" w:space="0" w:color="auto"/>
                <w:right w:val="none" w:sz="0" w:space="0" w:color="auto"/>
              </w:divBdr>
            </w:div>
            <w:div w:id="110170782">
              <w:marLeft w:val="0"/>
              <w:marRight w:val="0"/>
              <w:marTop w:val="0"/>
              <w:marBottom w:val="0"/>
              <w:divBdr>
                <w:top w:val="none" w:sz="0" w:space="0" w:color="auto"/>
                <w:left w:val="none" w:sz="0" w:space="0" w:color="auto"/>
                <w:bottom w:val="none" w:sz="0" w:space="0" w:color="auto"/>
                <w:right w:val="none" w:sz="0" w:space="0" w:color="auto"/>
              </w:divBdr>
            </w:div>
            <w:div w:id="173768520">
              <w:marLeft w:val="0"/>
              <w:marRight w:val="0"/>
              <w:marTop w:val="0"/>
              <w:marBottom w:val="0"/>
              <w:divBdr>
                <w:top w:val="none" w:sz="0" w:space="0" w:color="auto"/>
                <w:left w:val="none" w:sz="0" w:space="0" w:color="auto"/>
                <w:bottom w:val="none" w:sz="0" w:space="0" w:color="auto"/>
                <w:right w:val="none" w:sz="0" w:space="0" w:color="auto"/>
              </w:divBdr>
              <w:divsChild>
                <w:div w:id="1448041879">
                  <w:marLeft w:val="0"/>
                  <w:marRight w:val="0"/>
                  <w:marTop w:val="0"/>
                  <w:marBottom w:val="0"/>
                  <w:divBdr>
                    <w:top w:val="none" w:sz="0" w:space="0" w:color="auto"/>
                    <w:left w:val="none" w:sz="0" w:space="0" w:color="auto"/>
                    <w:bottom w:val="none" w:sz="0" w:space="0" w:color="auto"/>
                    <w:right w:val="none" w:sz="0" w:space="0" w:color="auto"/>
                  </w:divBdr>
                </w:div>
              </w:divsChild>
            </w:div>
            <w:div w:id="1781486908">
              <w:marLeft w:val="0"/>
              <w:marRight w:val="0"/>
              <w:marTop w:val="0"/>
              <w:marBottom w:val="0"/>
              <w:divBdr>
                <w:top w:val="none" w:sz="0" w:space="0" w:color="auto"/>
                <w:left w:val="none" w:sz="0" w:space="0" w:color="auto"/>
                <w:bottom w:val="none" w:sz="0" w:space="0" w:color="auto"/>
                <w:right w:val="none" w:sz="0" w:space="0" w:color="auto"/>
              </w:divBdr>
              <w:divsChild>
                <w:div w:id="183983954">
                  <w:marLeft w:val="0"/>
                  <w:marRight w:val="0"/>
                  <w:marTop w:val="0"/>
                  <w:marBottom w:val="0"/>
                  <w:divBdr>
                    <w:top w:val="none" w:sz="0" w:space="0" w:color="auto"/>
                    <w:left w:val="none" w:sz="0" w:space="0" w:color="auto"/>
                    <w:bottom w:val="none" w:sz="0" w:space="0" w:color="auto"/>
                    <w:right w:val="none" w:sz="0" w:space="0" w:color="auto"/>
                  </w:divBdr>
                </w:div>
              </w:divsChild>
            </w:div>
            <w:div w:id="2115712223">
              <w:marLeft w:val="0"/>
              <w:marRight w:val="0"/>
              <w:marTop w:val="0"/>
              <w:marBottom w:val="0"/>
              <w:divBdr>
                <w:top w:val="none" w:sz="0" w:space="0" w:color="auto"/>
                <w:left w:val="none" w:sz="0" w:space="0" w:color="auto"/>
                <w:bottom w:val="none" w:sz="0" w:space="0" w:color="auto"/>
                <w:right w:val="none" w:sz="0" w:space="0" w:color="auto"/>
              </w:divBdr>
            </w:div>
            <w:div w:id="1723478143">
              <w:marLeft w:val="0"/>
              <w:marRight w:val="0"/>
              <w:marTop w:val="0"/>
              <w:marBottom w:val="0"/>
              <w:divBdr>
                <w:top w:val="none" w:sz="0" w:space="0" w:color="auto"/>
                <w:left w:val="none" w:sz="0" w:space="0" w:color="auto"/>
                <w:bottom w:val="none" w:sz="0" w:space="0" w:color="auto"/>
                <w:right w:val="none" w:sz="0" w:space="0" w:color="auto"/>
              </w:divBdr>
            </w:div>
            <w:div w:id="914896071">
              <w:marLeft w:val="0"/>
              <w:marRight w:val="0"/>
              <w:marTop w:val="0"/>
              <w:marBottom w:val="0"/>
              <w:divBdr>
                <w:top w:val="none" w:sz="0" w:space="0" w:color="auto"/>
                <w:left w:val="none" w:sz="0" w:space="0" w:color="auto"/>
                <w:bottom w:val="none" w:sz="0" w:space="0" w:color="auto"/>
                <w:right w:val="none" w:sz="0" w:space="0" w:color="auto"/>
              </w:divBdr>
              <w:divsChild>
                <w:div w:id="527069093">
                  <w:marLeft w:val="0"/>
                  <w:marRight w:val="0"/>
                  <w:marTop w:val="0"/>
                  <w:marBottom w:val="0"/>
                  <w:divBdr>
                    <w:top w:val="none" w:sz="0" w:space="0" w:color="auto"/>
                    <w:left w:val="none" w:sz="0" w:space="0" w:color="auto"/>
                    <w:bottom w:val="none" w:sz="0" w:space="0" w:color="auto"/>
                    <w:right w:val="none" w:sz="0" w:space="0" w:color="auto"/>
                  </w:divBdr>
                </w:div>
              </w:divsChild>
            </w:div>
            <w:div w:id="879244391">
              <w:marLeft w:val="0"/>
              <w:marRight w:val="0"/>
              <w:marTop w:val="0"/>
              <w:marBottom w:val="0"/>
              <w:divBdr>
                <w:top w:val="none" w:sz="0" w:space="0" w:color="auto"/>
                <w:left w:val="none" w:sz="0" w:space="0" w:color="auto"/>
                <w:bottom w:val="none" w:sz="0" w:space="0" w:color="auto"/>
                <w:right w:val="none" w:sz="0" w:space="0" w:color="auto"/>
              </w:divBdr>
              <w:divsChild>
                <w:div w:id="1541279890">
                  <w:marLeft w:val="0"/>
                  <w:marRight w:val="0"/>
                  <w:marTop w:val="0"/>
                  <w:marBottom w:val="0"/>
                  <w:divBdr>
                    <w:top w:val="none" w:sz="0" w:space="0" w:color="auto"/>
                    <w:left w:val="none" w:sz="0" w:space="0" w:color="auto"/>
                    <w:bottom w:val="none" w:sz="0" w:space="0" w:color="auto"/>
                    <w:right w:val="none" w:sz="0" w:space="0" w:color="auto"/>
                  </w:divBdr>
                </w:div>
              </w:divsChild>
            </w:div>
            <w:div w:id="1709840060">
              <w:marLeft w:val="0"/>
              <w:marRight w:val="0"/>
              <w:marTop w:val="0"/>
              <w:marBottom w:val="0"/>
              <w:divBdr>
                <w:top w:val="none" w:sz="0" w:space="0" w:color="auto"/>
                <w:left w:val="none" w:sz="0" w:space="0" w:color="auto"/>
                <w:bottom w:val="none" w:sz="0" w:space="0" w:color="auto"/>
                <w:right w:val="none" w:sz="0" w:space="0" w:color="auto"/>
              </w:divBdr>
            </w:div>
            <w:div w:id="1335188256">
              <w:marLeft w:val="0"/>
              <w:marRight w:val="0"/>
              <w:marTop w:val="0"/>
              <w:marBottom w:val="0"/>
              <w:divBdr>
                <w:top w:val="none" w:sz="0" w:space="0" w:color="auto"/>
                <w:left w:val="none" w:sz="0" w:space="0" w:color="auto"/>
                <w:bottom w:val="none" w:sz="0" w:space="0" w:color="auto"/>
                <w:right w:val="none" w:sz="0" w:space="0" w:color="auto"/>
              </w:divBdr>
              <w:divsChild>
                <w:div w:id="888493044">
                  <w:marLeft w:val="0"/>
                  <w:marRight w:val="0"/>
                  <w:marTop w:val="0"/>
                  <w:marBottom w:val="0"/>
                  <w:divBdr>
                    <w:top w:val="none" w:sz="0" w:space="0" w:color="auto"/>
                    <w:left w:val="none" w:sz="0" w:space="0" w:color="auto"/>
                    <w:bottom w:val="none" w:sz="0" w:space="0" w:color="auto"/>
                    <w:right w:val="none" w:sz="0" w:space="0" w:color="auto"/>
                  </w:divBdr>
                </w:div>
              </w:divsChild>
            </w:div>
            <w:div w:id="219101925">
              <w:marLeft w:val="0"/>
              <w:marRight w:val="0"/>
              <w:marTop w:val="0"/>
              <w:marBottom w:val="0"/>
              <w:divBdr>
                <w:top w:val="none" w:sz="0" w:space="0" w:color="auto"/>
                <w:left w:val="none" w:sz="0" w:space="0" w:color="auto"/>
                <w:bottom w:val="none" w:sz="0" w:space="0" w:color="auto"/>
                <w:right w:val="none" w:sz="0" w:space="0" w:color="auto"/>
              </w:divBdr>
              <w:divsChild>
                <w:div w:id="2018070797">
                  <w:marLeft w:val="0"/>
                  <w:marRight w:val="0"/>
                  <w:marTop w:val="0"/>
                  <w:marBottom w:val="0"/>
                  <w:divBdr>
                    <w:top w:val="none" w:sz="0" w:space="0" w:color="auto"/>
                    <w:left w:val="none" w:sz="0" w:space="0" w:color="auto"/>
                    <w:bottom w:val="none" w:sz="0" w:space="0" w:color="auto"/>
                    <w:right w:val="none" w:sz="0" w:space="0" w:color="auto"/>
                  </w:divBdr>
                </w:div>
              </w:divsChild>
            </w:div>
            <w:div w:id="2089881052">
              <w:marLeft w:val="0"/>
              <w:marRight w:val="0"/>
              <w:marTop w:val="0"/>
              <w:marBottom w:val="0"/>
              <w:divBdr>
                <w:top w:val="none" w:sz="0" w:space="0" w:color="auto"/>
                <w:left w:val="none" w:sz="0" w:space="0" w:color="auto"/>
                <w:bottom w:val="none" w:sz="0" w:space="0" w:color="auto"/>
                <w:right w:val="none" w:sz="0" w:space="0" w:color="auto"/>
              </w:divBdr>
            </w:div>
            <w:div w:id="1047336536">
              <w:marLeft w:val="0"/>
              <w:marRight w:val="0"/>
              <w:marTop w:val="0"/>
              <w:marBottom w:val="0"/>
              <w:divBdr>
                <w:top w:val="none" w:sz="0" w:space="0" w:color="auto"/>
                <w:left w:val="none" w:sz="0" w:space="0" w:color="auto"/>
                <w:bottom w:val="none" w:sz="0" w:space="0" w:color="auto"/>
                <w:right w:val="none" w:sz="0" w:space="0" w:color="auto"/>
              </w:divBdr>
              <w:divsChild>
                <w:div w:id="842941279">
                  <w:marLeft w:val="0"/>
                  <w:marRight w:val="0"/>
                  <w:marTop w:val="0"/>
                  <w:marBottom w:val="0"/>
                  <w:divBdr>
                    <w:top w:val="none" w:sz="0" w:space="0" w:color="auto"/>
                    <w:left w:val="none" w:sz="0" w:space="0" w:color="auto"/>
                    <w:bottom w:val="none" w:sz="0" w:space="0" w:color="auto"/>
                    <w:right w:val="none" w:sz="0" w:space="0" w:color="auto"/>
                  </w:divBdr>
                </w:div>
              </w:divsChild>
            </w:div>
            <w:div w:id="929042892">
              <w:marLeft w:val="0"/>
              <w:marRight w:val="0"/>
              <w:marTop w:val="0"/>
              <w:marBottom w:val="0"/>
              <w:divBdr>
                <w:top w:val="none" w:sz="0" w:space="0" w:color="auto"/>
                <w:left w:val="none" w:sz="0" w:space="0" w:color="auto"/>
                <w:bottom w:val="none" w:sz="0" w:space="0" w:color="auto"/>
                <w:right w:val="none" w:sz="0" w:space="0" w:color="auto"/>
              </w:divBdr>
              <w:divsChild>
                <w:div w:id="1012607491">
                  <w:marLeft w:val="0"/>
                  <w:marRight w:val="0"/>
                  <w:marTop w:val="0"/>
                  <w:marBottom w:val="0"/>
                  <w:divBdr>
                    <w:top w:val="none" w:sz="0" w:space="0" w:color="auto"/>
                    <w:left w:val="none" w:sz="0" w:space="0" w:color="auto"/>
                    <w:bottom w:val="none" w:sz="0" w:space="0" w:color="auto"/>
                    <w:right w:val="none" w:sz="0" w:space="0" w:color="auto"/>
                  </w:divBdr>
                </w:div>
              </w:divsChild>
            </w:div>
            <w:div w:id="1225752554">
              <w:marLeft w:val="0"/>
              <w:marRight w:val="0"/>
              <w:marTop w:val="0"/>
              <w:marBottom w:val="0"/>
              <w:divBdr>
                <w:top w:val="none" w:sz="0" w:space="0" w:color="auto"/>
                <w:left w:val="none" w:sz="0" w:space="0" w:color="auto"/>
                <w:bottom w:val="none" w:sz="0" w:space="0" w:color="auto"/>
                <w:right w:val="none" w:sz="0" w:space="0" w:color="auto"/>
              </w:divBdr>
            </w:div>
          </w:divsChild>
        </w:div>
        <w:div w:id="1490713021">
          <w:marLeft w:val="0"/>
          <w:marRight w:val="0"/>
          <w:marTop w:val="0"/>
          <w:marBottom w:val="0"/>
          <w:divBdr>
            <w:top w:val="none" w:sz="0" w:space="0" w:color="auto"/>
            <w:left w:val="none" w:sz="0" w:space="0" w:color="auto"/>
            <w:bottom w:val="none" w:sz="0" w:space="0" w:color="auto"/>
            <w:right w:val="none" w:sz="0" w:space="0" w:color="auto"/>
          </w:divBdr>
          <w:divsChild>
            <w:div w:id="179930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76647">
      <w:bodyDiv w:val="1"/>
      <w:marLeft w:val="0"/>
      <w:marRight w:val="0"/>
      <w:marTop w:val="0"/>
      <w:marBottom w:val="0"/>
      <w:divBdr>
        <w:top w:val="none" w:sz="0" w:space="0" w:color="auto"/>
        <w:left w:val="none" w:sz="0" w:space="0" w:color="auto"/>
        <w:bottom w:val="none" w:sz="0" w:space="0" w:color="auto"/>
        <w:right w:val="none" w:sz="0" w:space="0" w:color="auto"/>
      </w:divBdr>
      <w:divsChild>
        <w:div w:id="803275840">
          <w:marLeft w:val="0"/>
          <w:marRight w:val="0"/>
          <w:marTop w:val="0"/>
          <w:marBottom w:val="0"/>
          <w:divBdr>
            <w:top w:val="none" w:sz="0" w:space="0" w:color="auto"/>
            <w:left w:val="none" w:sz="0" w:space="0" w:color="auto"/>
            <w:bottom w:val="none" w:sz="0" w:space="0" w:color="auto"/>
            <w:right w:val="none" w:sz="0" w:space="0" w:color="auto"/>
          </w:divBdr>
          <w:divsChild>
            <w:div w:id="276718006">
              <w:marLeft w:val="0"/>
              <w:marRight w:val="0"/>
              <w:marTop w:val="0"/>
              <w:marBottom w:val="0"/>
              <w:divBdr>
                <w:top w:val="none" w:sz="0" w:space="0" w:color="auto"/>
                <w:left w:val="none" w:sz="0" w:space="0" w:color="auto"/>
                <w:bottom w:val="none" w:sz="0" w:space="0" w:color="auto"/>
                <w:right w:val="none" w:sz="0" w:space="0" w:color="auto"/>
              </w:divBdr>
              <w:divsChild>
                <w:div w:id="774331422">
                  <w:marLeft w:val="0"/>
                  <w:marRight w:val="0"/>
                  <w:marTop w:val="0"/>
                  <w:marBottom w:val="0"/>
                  <w:divBdr>
                    <w:top w:val="none" w:sz="0" w:space="0" w:color="auto"/>
                    <w:left w:val="none" w:sz="0" w:space="0" w:color="auto"/>
                    <w:bottom w:val="none" w:sz="0" w:space="0" w:color="auto"/>
                    <w:right w:val="none" w:sz="0" w:space="0" w:color="auto"/>
                  </w:divBdr>
                  <w:divsChild>
                    <w:div w:id="244922516">
                      <w:marLeft w:val="0"/>
                      <w:marRight w:val="0"/>
                      <w:marTop w:val="0"/>
                      <w:marBottom w:val="0"/>
                      <w:divBdr>
                        <w:top w:val="none" w:sz="0" w:space="0" w:color="auto"/>
                        <w:left w:val="none" w:sz="0" w:space="0" w:color="auto"/>
                        <w:bottom w:val="none" w:sz="0" w:space="0" w:color="auto"/>
                        <w:right w:val="none" w:sz="0" w:space="0" w:color="auto"/>
                      </w:divBdr>
                      <w:divsChild>
                        <w:div w:id="1074277399">
                          <w:marLeft w:val="0"/>
                          <w:marRight w:val="0"/>
                          <w:marTop w:val="0"/>
                          <w:marBottom w:val="0"/>
                          <w:divBdr>
                            <w:top w:val="none" w:sz="0" w:space="0" w:color="auto"/>
                            <w:left w:val="none" w:sz="0" w:space="0" w:color="auto"/>
                            <w:bottom w:val="none" w:sz="0" w:space="0" w:color="auto"/>
                            <w:right w:val="none" w:sz="0" w:space="0" w:color="auto"/>
                          </w:divBdr>
                          <w:divsChild>
                            <w:div w:id="1402017285">
                              <w:marLeft w:val="0"/>
                              <w:marRight w:val="0"/>
                              <w:marTop w:val="0"/>
                              <w:marBottom w:val="0"/>
                              <w:divBdr>
                                <w:top w:val="none" w:sz="0" w:space="0" w:color="auto"/>
                                <w:left w:val="none" w:sz="0" w:space="0" w:color="auto"/>
                                <w:bottom w:val="none" w:sz="0" w:space="0" w:color="auto"/>
                                <w:right w:val="none" w:sz="0" w:space="0" w:color="auto"/>
                              </w:divBdr>
                              <w:divsChild>
                                <w:div w:id="882062875">
                                  <w:marLeft w:val="0"/>
                                  <w:marRight w:val="0"/>
                                  <w:marTop w:val="0"/>
                                  <w:marBottom w:val="0"/>
                                  <w:divBdr>
                                    <w:top w:val="none" w:sz="0" w:space="0" w:color="auto"/>
                                    <w:left w:val="none" w:sz="0" w:space="0" w:color="auto"/>
                                    <w:bottom w:val="none" w:sz="0" w:space="0" w:color="auto"/>
                                    <w:right w:val="none" w:sz="0" w:space="0" w:color="auto"/>
                                  </w:divBdr>
                                  <w:divsChild>
                                    <w:div w:id="191773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6558253">
      <w:bodyDiv w:val="1"/>
      <w:marLeft w:val="0"/>
      <w:marRight w:val="0"/>
      <w:marTop w:val="0"/>
      <w:marBottom w:val="0"/>
      <w:divBdr>
        <w:top w:val="none" w:sz="0" w:space="0" w:color="auto"/>
        <w:left w:val="none" w:sz="0" w:space="0" w:color="auto"/>
        <w:bottom w:val="none" w:sz="0" w:space="0" w:color="auto"/>
        <w:right w:val="none" w:sz="0" w:space="0" w:color="auto"/>
      </w:divBdr>
      <w:divsChild>
        <w:div w:id="1495027372">
          <w:marLeft w:val="0"/>
          <w:marRight w:val="0"/>
          <w:marTop w:val="0"/>
          <w:marBottom w:val="0"/>
          <w:divBdr>
            <w:top w:val="none" w:sz="0" w:space="0" w:color="auto"/>
            <w:left w:val="none" w:sz="0" w:space="0" w:color="auto"/>
            <w:bottom w:val="none" w:sz="0" w:space="0" w:color="auto"/>
            <w:right w:val="none" w:sz="0" w:space="0" w:color="auto"/>
          </w:divBdr>
        </w:div>
      </w:divsChild>
    </w:div>
    <w:div w:id="1135222468">
      <w:bodyDiv w:val="1"/>
      <w:marLeft w:val="0"/>
      <w:marRight w:val="0"/>
      <w:marTop w:val="0"/>
      <w:marBottom w:val="0"/>
      <w:divBdr>
        <w:top w:val="none" w:sz="0" w:space="0" w:color="auto"/>
        <w:left w:val="none" w:sz="0" w:space="0" w:color="auto"/>
        <w:bottom w:val="none" w:sz="0" w:space="0" w:color="auto"/>
        <w:right w:val="none" w:sz="0" w:space="0" w:color="auto"/>
      </w:divBdr>
      <w:divsChild>
        <w:div w:id="1520310535">
          <w:marLeft w:val="0"/>
          <w:marRight w:val="0"/>
          <w:marTop w:val="0"/>
          <w:marBottom w:val="0"/>
          <w:divBdr>
            <w:top w:val="none" w:sz="0" w:space="0" w:color="auto"/>
            <w:left w:val="none" w:sz="0" w:space="0" w:color="auto"/>
            <w:bottom w:val="none" w:sz="0" w:space="0" w:color="auto"/>
            <w:right w:val="none" w:sz="0" w:space="0" w:color="auto"/>
          </w:divBdr>
        </w:div>
      </w:divsChild>
    </w:div>
    <w:div w:id="1743062890">
      <w:bodyDiv w:val="1"/>
      <w:marLeft w:val="0"/>
      <w:marRight w:val="0"/>
      <w:marTop w:val="0"/>
      <w:marBottom w:val="0"/>
      <w:divBdr>
        <w:top w:val="none" w:sz="0" w:space="0" w:color="auto"/>
        <w:left w:val="none" w:sz="0" w:space="0" w:color="auto"/>
        <w:bottom w:val="none" w:sz="0" w:space="0" w:color="auto"/>
        <w:right w:val="none" w:sz="0" w:space="0" w:color="auto"/>
      </w:divBdr>
      <w:divsChild>
        <w:div w:id="1833448624">
          <w:marLeft w:val="0"/>
          <w:marRight w:val="0"/>
          <w:marTop w:val="0"/>
          <w:marBottom w:val="0"/>
          <w:divBdr>
            <w:top w:val="none" w:sz="0" w:space="0" w:color="auto"/>
            <w:left w:val="none" w:sz="0" w:space="0" w:color="auto"/>
            <w:bottom w:val="none" w:sz="0" w:space="0" w:color="auto"/>
            <w:right w:val="none" w:sz="0" w:space="0" w:color="auto"/>
          </w:divBdr>
        </w:div>
      </w:divsChild>
    </w:div>
    <w:div w:id="1987970701">
      <w:bodyDiv w:val="1"/>
      <w:marLeft w:val="0"/>
      <w:marRight w:val="0"/>
      <w:marTop w:val="0"/>
      <w:marBottom w:val="0"/>
      <w:divBdr>
        <w:top w:val="none" w:sz="0" w:space="0" w:color="auto"/>
        <w:left w:val="none" w:sz="0" w:space="0" w:color="auto"/>
        <w:bottom w:val="none" w:sz="0" w:space="0" w:color="auto"/>
        <w:right w:val="none" w:sz="0" w:space="0" w:color="auto"/>
      </w:divBdr>
      <w:divsChild>
        <w:div w:id="1587686856">
          <w:marLeft w:val="0"/>
          <w:marRight w:val="0"/>
          <w:marTop w:val="0"/>
          <w:marBottom w:val="0"/>
          <w:divBdr>
            <w:top w:val="none" w:sz="0" w:space="0" w:color="auto"/>
            <w:left w:val="none" w:sz="0" w:space="0" w:color="auto"/>
            <w:bottom w:val="none" w:sz="0" w:space="0" w:color="auto"/>
            <w:right w:val="none" w:sz="0" w:space="0" w:color="auto"/>
          </w:divBdr>
        </w:div>
        <w:div w:id="357580860">
          <w:marLeft w:val="0"/>
          <w:marRight w:val="0"/>
          <w:marTop w:val="0"/>
          <w:marBottom w:val="0"/>
          <w:divBdr>
            <w:top w:val="none" w:sz="0" w:space="0" w:color="auto"/>
            <w:left w:val="none" w:sz="0" w:space="0" w:color="auto"/>
            <w:bottom w:val="none" w:sz="0" w:space="0" w:color="auto"/>
            <w:right w:val="none" w:sz="0" w:space="0" w:color="auto"/>
          </w:divBdr>
          <w:divsChild>
            <w:div w:id="232546708">
              <w:marLeft w:val="0"/>
              <w:marRight w:val="0"/>
              <w:marTop w:val="0"/>
              <w:marBottom w:val="0"/>
              <w:divBdr>
                <w:top w:val="none" w:sz="0" w:space="0" w:color="auto"/>
                <w:left w:val="none" w:sz="0" w:space="0" w:color="auto"/>
                <w:bottom w:val="none" w:sz="0" w:space="0" w:color="auto"/>
                <w:right w:val="none" w:sz="0" w:space="0" w:color="auto"/>
              </w:divBdr>
              <w:divsChild>
                <w:div w:id="406653396">
                  <w:marLeft w:val="0"/>
                  <w:marRight w:val="0"/>
                  <w:marTop w:val="0"/>
                  <w:marBottom w:val="0"/>
                  <w:divBdr>
                    <w:top w:val="none" w:sz="0" w:space="0" w:color="auto"/>
                    <w:left w:val="none" w:sz="0" w:space="0" w:color="auto"/>
                    <w:bottom w:val="none" w:sz="0" w:space="0" w:color="auto"/>
                    <w:right w:val="none" w:sz="0" w:space="0" w:color="auto"/>
                  </w:divBdr>
                  <w:divsChild>
                    <w:div w:id="199952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527380">
          <w:marLeft w:val="0"/>
          <w:marRight w:val="0"/>
          <w:marTop w:val="0"/>
          <w:marBottom w:val="0"/>
          <w:divBdr>
            <w:top w:val="none" w:sz="0" w:space="0" w:color="auto"/>
            <w:left w:val="none" w:sz="0" w:space="0" w:color="auto"/>
            <w:bottom w:val="none" w:sz="0" w:space="0" w:color="auto"/>
            <w:right w:val="none" w:sz="0" w:space="0" w:color="auto"/>
          </w:divBdr>
        </w:div>
        <w:div w:id="146022526">
          <w:marLeft w:val="0"/>
          <w:marRight w:val="0"/>
          <w:marTop w:val="0"/>
          <w:marBottom w:val="0"/>
          <w:divBdr>
            <w:top w:val="none" w:sz="0" w:space="0" w:color="auto"/>
            <w:left w:val="none" w:sz="0" w:space="0" w:color="auto"/>
            <w:bottom w:val="none" w:sz="0" w:space="0" w:color="auto"/>
            <w:right w:val="none" w:sz="0" w:space="0" w:color="auto"/>
          </w:divBdr>
        </w:div>
        <w:div w:id="632371413">
          <w:marLeft w:val="0"/>
          <w:marRight w:val="0"/>
          <w:marTop w:val="0"/>
          <w:marBottom w:val="0"/>
          <w:divBdr>
            <w:top w:val="none" w:sz="0" w:space="0" w:color="auto"/>
            <w:left w:val="none" w:sz="0" w:space="0" w:color="auto"/>
            <w:bottom w:val="none" w:sz="0" w:space="0" w:color="auto"/>
            <w:right w:val="none" w:sz="0" w:space="0" w:color="auto"/>
          </w:divBdr>
        </w:div>
        <w:div w:id="1260680903">
          <w:marLeft w:val="0"/>
          <w:marRight w:val="0"/>
          <w:marTop w:val="0"/>
          <w:marBottom w:val="0"/>
          <w:divBdr>
            <w:top w:val="none" w:sz="0" w:space="0" w:color="auto"/>
            <w:left w:val="none" w:sz="0" w:space="0" w:color="auto"/>
            <w:bottom w:val="none" w:sz="0" w:space="0" w:color="auto"/>
            <w:right w:val="none" w:sz="0" w:space="0" w:color="auto"/>
          </w:divBdr>
        </w:div>
        <w:div w:id="1553031359">
          <w:marLeft w:val="0"/>
          <w:marRight w:val="0"/>
          <w:marTop w:val="0"/>
          <w:marBottom w:val="0"/>
          <w:divBdr>
            <w:top w:val="none" w:sz="0" w:space="0" w:color="auto"/>
            <w:left w:val="none" w:sz="0" w:space="0" w:color="auto"/>
            <w:bottom w:val="none" w:sz="0" w:space="0" w:color="auto"/>
            <w:right w:val="none" w:sz="0" w:space="0" w:color="auto"/>
          </w:divBdr>
        </w:div>
        <w:div w:id="719938609">
          <w:marLeft w:val="0"/>
          <w:marRight w:val="0"/>
          <w:marTop w:val="0"/>
          <w:marBottom w:val="0"/>
          <w:divBdr>
            <w:top w:val="none" w:sz="0" w:space="0" w:color="auto"/>
            <w:left w:val="none" w:sz="0" w:space="0" w:color="auto"/>
            <w:bottom w:val="none" w:sz="0" w:space="0" w:color="auto"/>
            <w:right w:val="none" w:sz="0" w:space="0" w:color="auto"/>
          </w:divBdr>
        </w:div>
        <w:div w:id="1467627291">
          <w:marLeft w:val="0"/>
          <w:marRight w:val="0"/>
          <w:marTop w:val="0"/>
          <w:marBottom w:val="0"/>
          <w:divBdr>
            <w:top w:val="none" w:sz="0" w:space="0" w:color="auto"/>
            <w:left w:val="none" w:sz="0" w:space="0" w:color="auto"/>
            <w:bottom w:val="none" w:sz="0" w:space="0" w:color="auto"/>
            <w:right w:val="none" w:sz="0" w:space="0" w:color="auto"/>
          </w:divBdr>
        </w:div>
        <w:div w:id="310210985">
          <w:marLeft w:val="0"/>
          <w:marRight w:val="0"/>
          <w:marTop w:val="0"/>
          <w:marBottom w:val="0"/>
          <w:divBdr>
            <w:top w:val="none" w:sz="0" w:space="0" w:color="auto"/>
            <w:left w:val="none" w:sz="0" w:space="0" w:color="auto"/>
            <w:bottom w:val="none" w:sz="0" w:space="0" w:color="auto"/>
            <w:right w:val="none" w:sz="0" w:space="0" w:color="auto"/>
          </w:divBdr>
        </w:div>
        <w:div w:id="1899899082">
          <w:marLeft w:val="0"/>
          <w:marRight w:val="0"/>
          <w:marTop w:val="0"/>
          <w:marBottom w:val="0"/>
          <w:divBdr>
            <w:top w:val="none" w:sz="0" w:space="0" w:color="auto"/>
            <w:left w:val="none" w:sz="0" w:space="0" w:color="auto"/>
            <w:bottom w:val="none" w:sz="0" w:space="0" w:color="auto"/>
            <w:right w:val="none" w:sz="0" w:space="0" w:color="auto"/>
          </w:divBdr>
          <w:divsChild>
            <w:div w:id="409816849">
              <w:marLeft w:val="0"/>
              <w:marRight w:val="0"/>
              <w:marTop w:val="0"/>
              <w:marBottom w:val="0"/>
              <w:divBdr>
                <w:top w:val="none" w:sz="0" w:space="0" w:color="auto"/>
                <w:left w:val="none" w:sz="0" w:space="0" w:color="auto"/>
                <w:bottom w:val="none" w:sz="0" w:space="0" w:color="auto"/>
                <w:right w:val="none" w:sz="0" w:space="0" w:color="auto"/>
              </w:divBdr>
            </w:div>
          </w:divsChild>
        </w:div>
        <w:div w:id="300119224">
          <w:marLeft w:val="0"/>
          <w:marRight w:val="0"/>
          <w:marTop w:val="0"/>
          <w:marBottom w:val="0"/>
          <w:divBdr>
            <w:top w:val="none" w:sz="0" w:space="0" w:color="auto"/>
            <w:left w:val="none" w:sz="0" w:space="0" w:color="auto"/>
            <w:bottom w:val="none" w:sz="0" w:space="0" w:color="auto"/>
            <w:right w:val="none" w:sz="0" w:space="0" w:color="auto"/>
          </w:divBdr>
          <w:divsChild>
            <w:div w:id="1902793290">
              <w:marLeft w:val="0"/>
              <w:marRight w:val="0"/>
              <w:marTop w:val="0"/>
              <w:marBottom w:val="0"/>
              <w:divBdr>
                <w:top w:val="none" w:sz="0" w:space="0" w:color="auto"/>
                <w:left w:val="none" w:sz="0" w:space="0" w:color="auto"/>
                <w:bottom w:val="none" w:sz="0" w:space="0" w:color="auto"/>
                <w:right w:val="none" w:sz="0" w:space="0" w:color="auto"/>
              </w:divBdr>
            </w:div>
          </w:divsChild>
        </w:div>
        <w:div w:id="1831092763">
          <w:marLeft w:val="0"/>
          <w:marRight w:val="0"/>
          <w:marTop w:val="0"/>
          <w:marBottom w:val="0"/>
          <w:divBdr>
            <w:top w:val="none" w:sz="0" w:space="0" w:color="auto"/>
            <w:left w:val="none" w:sz="0" w:space="0" w:color="auto"/>
            <w:bottom w:val="none" w:sz="0" w:space="0" w:color="auto"/>
            <w:right w:val="none" w:sz="0" w:space="0" w:color="auto"/>
          </w:divBdr>
        </w:div>
        <w:div w:id="359669519">
          <w:marLeft w:val="0"/>
          <w:marRight w:val="0"/>
          <w:marTop w:val="0"/>
          <w:marBottom w:val="0"/>
          <w:divBdr>
            <w:top w:val="none" w:sz="0" w:space="0" w:color="auto"/>
            <w:left w:val="none" w:sz="0" w:space="0" w:color="auto"/>
            <w:bottom w:val="none" w:sz="0" w:space="0" w:color="auto"/>
            <w:right w:val="none" w:sz="0" w:space="0" w:color="auto"/>
          </w:divBdr>
        </w:div>
        <w:div w:id="487861484">
          <w:marLeft w:val="0"/>
          <w:marRight w:val="0"/>
          <w:marTop w:val="0"/>
          <w:marBottom w:val="0"/>
          <w:divBdr>
            <w:top w:val="none" w:sz="0" w:space="0" w:color="auto"/>
            <w:left w:val="none" w:sz="0" w:space="0" w:color="auto"/>
            <w:bottom w:val="none" w:sz="0" w:space="0" w:color="auto"/>
            <w:right w:val="none" w:sz="0" w:space="0" w:color="auto"/>
          </w:divBdr>
        </w:div>
        <w:div w:id="2016031387">
          <w:marLeft w:val="0"/>
          <w:marRight w:val="0"/>
          <w:marTop w:val="0"/>
          <w:marBottom w:val="0"/>
          <w:divBdr>
            <w:top w:val="none" w:sz="0" w:space="0" w:color="auto"/>
            <w:left w:val="none" w:sz="0" w:space="0" w:color="auto"/>
            <w:bottom w:val="none" w:sz="0" w:space="0" w:color="auto"/>
            <w:right w:val="none" w:sz="0" w:space="0" w:color="auto"/>
          </w:divBdr>
        </w:div>
        <w:div w:id="1830368188">
          <w:marLeft w:val="0"/>
          <w:marRight w:val="0"/>
          <w:marTop w:val="0"/>
          <w:marBottom w:val="0"/>
          <w:divBdr>
            <w:top w:val="none" w:sz="0" w:space="0" w:color="auto"/>
            <w:left w:val="none" w:sz="0" w:space="0" w:color="auto"/>
            <w:bottom w:val="none" w:sz="0" w:space="0" w:color="auto"/>
            <w:right w:val="none" w:sz="0" w:space="0" w:color="auto"/>
          </w:divBdr>
        </w:div>
        <w:div w:id="1059783857">
          <w:marLeft w:val="0"/>
          <w:marRight w:val="0"/>
          <w:marTop w:val="0"/>
          <w:marBottom w:val="0"/>
          <w:divBdr>
            <w:top w:val="none" w:sz="0" w:space="0" w:color="auto"/>
            <w:left w:val="none" w:sz="0" w:space="0" w:color="auto"/>
            <w:bottom w:val="none" w:sz="0" w:space="0" w:color="auto"/>
            <w:right w:val="none" w:sz="0" w:space="0" w:color="auto"/>
          </w:divBdr>
          <w:divsChild>
            <w:div w:id="1143546227">
              <w:marLeft w:val="0"/>
              <w:marRight w:val="0"/>
              <w:marTop w:val="0"/>
              <w:marBottom w:val="0"/>
              <w:divBdr>
                <w:top w:val="none" w:sz="0" w:space="0" w:color="auto"/>
                <w:left w:val="none" w:sz="0" w:space="0" w:color="auto"/>
                <w:bottom w:val="none" w:sz="0" w:space="0" w:color="auto"/>
                <w:right w:val="none" w:sz="0" w:space="0" w:color="auto"/>
              </w:divBdr>
            </w:div>
          </w:divsChild>
        </w:div>
        <w:div w:id="531305941">
          <w:marLeft w:val="0"/>
          <w:marRight w:val="0"/>
          <w:marTop w:val="0"/>
          <w:marBottom w:val="0"/>
          <w:divBdr>
            <w:top w:val="none" w:sz="0" w:space="0" w:color="auto"/>
            <w:left w:val="none" w:sz="0" w:space="0" w:color="auto"/>
            <w:bottom w:val="none" w:sz="0" w:space="0" w:color="auto"/>
            <w:right w:val="none" w:sz="0" w:space="0" w:color="auto"/>
          </w:divBdr>
          <w:divsChild>
            <w:div w:id="169295687">
              <w:marLeft w:val="0"/>
              <w:marRight w:val="0"/>
              <w:marTop w:val="0"/>
              <w:marBottom w:val="0"/>
              <w:divBdr>
                <w:top w:val="none" w:sz="0" w:space="0" w:color="auto"/>
                <w:left w:val="none" w:sz="0" w:space="0" w:color="auto"/>
                <w:bottom w:val="none" w:sz="0" w:space="0" w:color="auto"/>
                <w:right w:val="none" w:sz="0" w:space="0" w:color="auto"/>
              </w:divBdr>
            </w:div>
          </w:divsChild>
        </w:div>
        <w:div w:id="454108132">
          <w:marLeft w:val="0"/>
          <w:marRight w:val="0"/>
          <w:marTop w:val="0"/>
          <w:marBottom w:val="0"/>
          <w:divBdr>
            <w:top w:val="none" w:sz="0" w:space="0" w:color="auto"/>
            <w:left w:val="none" w:sz="0" w:space="0" w:color="auto"/>
            <w:bottom w:val="none" w:sz="0" w:space="0" w:color="auto"/>
            <w:right w:val="none" w:sz="0" w:space="0" w:color="auto"/>
          </w:divBdr>
        </w:div>
      </w:divsChild>
    </w:div>
    <w:div w:id="1996489648">
      <w:bodyDiv w:val="1"/>
      <w:marLeft w:val="0"/>
      <w:marRight w:val="0"/>
      <w:marTop w:val="0"/>
      <w:marBottom w:val="0"/>
      <w:divBdr>
        <w:top w:val="none" w:sz="0" w:space="0" w:color="auto"/>
        <w:left w:val="none" w:sz="0" w:space="0" w:color="auto"/>
        <w:bottom w:val="none" w:sz="0" w:space="0" w:color="auto"/>
        <w:right w:val="none" w:sz="0" w:space="0" w:color="auto"/>
      </w:divBdr>
      <w:divsChild>
        <w:div w:id="16398037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72552/3d0cac60971a511280cbba229d9b6329c07731f7/" TargetMode="External"/><Relationship Id="rId13" Type="http://schemas.openxmlformats.org/officeDocument/2006/relationships/hyperlink" Target="http://www.consultant.ru/document/cons_doc_LAW_330790/1765ba7f2164ad16e926486a880e66040510b62e/" TargetMode="External"/><Relationship Id="rId18" Type="http://schemas.openxmlformats.org/officeDocument/2006/relationships/hyperlink" Target="http://www.consultant.ru/document/cons_doc_LAW_330790/b8d35d10283d491ee8d4065a4ac19c77917b3227/" TargetMode="External"/><Relationship Id="rId26" Type="http://schemas.openxmlformats.org/officeDocument/2006/relationships/hyperlink" Target="http://www.consultant.ru/document/cons_doc_LAW_330790/3e188bbe5253eec785f6842836e55110786ef73e/" TargetMode="External"/><Relationship Id="rId3" Type="http://schemas.microsoft.com/office/2007/relationships/stylesWithEffects" Target="stylesWithEffects.xml"/><Relationship Id="rId21" Type="http://schemas.openxmlformats.org/officeDocument/2006/relationships/hyperlink" Target="http://www.consultant.ru/document/cons_doc_LAW_130508/f45bb481d7e1332e7a6b92b57d77bbe39418d2e7/" TargetMode="External"/><Relationship Id="rId7" Type="http://schemas.openxmlformats.org/officeDocument/2006/relationships/hyperlink" Target="http://www.consultant.ru/document/cons_doc_LAW_330790/a462b0f18cb5c73ceb2ea1ff71ae88aed4d67e84/" TargetMode="External"/><Relationship Id="rId12" Type="http://schemas.openxmlformats.org/officeDocument/2006/relationships/hyperlink" Target="http://www.consultant.ru/document/cons_doc_LAW_330790/845c1cb66c6b855ac0278e56b60c1fb171679642/" TargetMode="External"/><Relationship Id="rId17" Type="http://schemas.openxmlformats.org/officeDocument/2006/relationships/hyperlink" Target="http://www.consultant.ru/document/cons_doc_LAW_330790/2315ae0ae1def4974210e079fff7f446e754504d/" TargetMode="External"/><Relationship Id="rId25" Type="http://schemas.openxmlformats.org/officeDocument/2006/relationships/hyperlink" Target="http://www.consultant.ru/document/cons_doc_LAW_330790/3cada1c48e0ead0990c871576b4bc7dc1ff19ab1/" TargetMode="External"/><Relationship Id="rId2" Type="http://schemas.openxmlformats.org/officeDocument/2006/relationships/styles" Target="styles.xml"/><Relationship Id="rId16" Type="http://schemas.openxmlformats.org/officeDocument/2006/relationships/hyperlink" Target="http://www.consultant.ru/document/cons_doc_LAW_330790/6a7ba42d8fda3a1ba186a9eb5c806921998ae7d1/" TargetMode="External"/><Relationship Id="rId20" Type="http://schemas.openxmlformats.org/officeDocument/2006/relationships/hyperlink" Target="http://www.consultant.ru/document/cons_doc_LAW_330790/9813ddf0e50685b412c0736a2e7eae8c4c840ce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consultant.ru/document/cons_doc_LAW_330790/a462b0f18cb5c73ceb2ea1ff71ae88aed4d67e84/" TargetMode="External"/><Relationship Id="rId11" Type="http://schemas.openxmlformats.org/officeDocument/2006/relationships/hyperlink" Target="http://www.consultant.ru/document/cons_doc_LAW_172552/3d0cac60971a511280cbba229d9b6329c07731f7/" TargetMode="External"/><Relationship Id="rId24" Type="http://schemas.openxmlformats.org/officeDocument/2006/relationships/hyperlink" Target="http://www.consultant.ru/document/cons_doc_LAW_330790/2315ae0ae1def4974210e079fff7f446e754504d/" TargetMode="External"/><Relationship Id="rId5" Type="http://schemas.openxmlformats.org/officeDocument/2006/relationships/webSettings" Target="webSettings.xml"/><Relationship Id="rId15" Type="http://schemas.openxmlformats.org/officeDocument/2006/relationships/hyperlink" Target="http://www.consultant.ru/document/cons_doc_LAW_330790/c4fb132fe85cc97656824c71c0727e1ef5cb8e10/" TargetMode="External"/><Relationship Id="rId23" Type="http://schemas.openxmlformats.org/officeDocument/2006/relationships/hyperlink" Target="http://www.consultant.ru/document/cons_doc_LAW_330790/acdc2ab92b123e95b00c5ccda1bf7bcbb9518216/" TargetMode="External"/><Relationship Id="rId28" Type="http://schemas.openxmlformats.org/officeDocument/2006/relationships/fontTable" Target="fontTable.xml"/><Relationship Id="rId10" Type="http://schemas.openxmlformats.org/officeDocument/2006/relationships/hyperlink" Target="http://www.consultant.ru/document/cons_doc_LAW_172552/3d0cac60971a511280cbba229d9b6329c07731f7/" TargetMode="External"/><Relationship Id="rId19" Type="http://schemas.openxmlformats.org/officeDocument/2006/relationships/hyperlink" Target="http://www.consultant.ru/document/cons_doc_LAW_161210/b004fed0b70d0f223e4a81f8ad6cd92af90a7e3b/" TargetMode="External"/><Relationship Id="rId4" Type="http://schemas.openxmlformats.org/officeDocument/2006/relationships/settings" Target="settings.xml"/><Relationship Id="rId9" Type="http://schemas.openxmlformats.org/officeDocument/2006/relationships/hyperlink" Target="http://www.consultant.ru/document/cons_doc_LAW_172552/3d0cac60971a511280cbba229d9b6329c07731f7/" TargetMode="External"/><Relationship Id="rId14" Type="http://schemas.openxmlformats.org/officeDocument/2006/relationships/hyperlink" Target="http://www.consultant.ru/document/cons_doc_LAW_330790/aed7d03df679e3376974dadd131b899dc6966650/" TargetMode="External"/><Relationship Id="rId22" Type="http://schemas.openxmlformats.org/officeDocument/2006/relationships/hyperlink" Target="http://www.consultant.ru/document/cons_doc_LAW_330790/acdc2ab92b123e95b00c5ccda1bf7bcbb9518216/" TargetMode="External"/><Relationship Id="rId27" Type="http://schemas.openxmlformats.org/officeDocument/2006/relationships/hyperlink" Target="http://www.consultant.ru/document/cons_doc_LAW_172552/3d0cac60971a511280cbba229d9b6329c07731f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4508</Words>
  <Characters>25696</Characters>
  <Application>Microsoft Office Word</Application>
  <DocSecurity>0</DocSecurity>
  <Lines>214</Lines>
  <Paragraphs>60</Paragraphs>
  <ScaleCrop>false</ScaleCrop>
  <Company/>
  <LinksUpToDate>false</LinksUpToDate>
  <CharactersWithSpaces>30144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15</cp:revision>
  <dcterms:created xsi:type="dcterms:W3CDTF">2019-11-10T14:34:00Z</dcterms:created>
  <dcterms:modified xsi:type="dcterms:W3CDTF">2019-11-10T14:47:00Z</dcterms:modified>
</cp:coreProperties>
</file>